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08" w:rsidRPr="00394100" w:rsidRDefault="00B36EE9" w:rsidP="00394100">
      <w:pPr>
        <w:spacing w:after="0"/>
        <w:jc w:val="center"/>
        <w:rPr>
          <w:rFonts w:ascii="Times New Roman" w:hAnsi="Times New Roman" w:cs="Times New Roman"/>
          <w:lang w:val="pl-PL"/>
        </w:rPr>
      </w:pPr>
      <w:proofErr w:type="spellStart"/>
      <w:r w:rsidRPr="00394100">
        <w:rPr>
          <w:rFonts w:ascii="Times New Roman" w:hAnsi="Times New Roman" w:cs="Times New Roman"/>
          <w:lang w:val="pl-PL"/>
        </w:rPr>
        <w:t>Andrey</w:t>
      </w:r>
      <w:proofErr w:type="spellEnd"/>
      <w:r w:rsidRPr="00394100">
        <w:rPr>
          <w:rFonts w:ascii="Times New Roman" w:hAnsi="Times New Roman" w:cs="Times New Roman"/>
          <w:lang w:val="pl-PL"/>
        </w:rPr>
        <w:t xml:space="preserve"> </w:t>
      </w:r>
      <w:proofErr w:type="spellStart"/>
      <w:r w:rsidRPr="00394100">
        <w:rPr>
          <w:rFonts w:ascii="Times New Roman" w:hAnsi="Times New Roman" w:cs="Times New Roman"/>
          <w:lang w:val="pl-PL"/>
        </w:rPr>
        <w:t>Lymar</w:t>
      </w:r>
      <w:proofErr w:type="spellEnd"/>
    </w:p>
    <w:p w:rsidR="00FA7BF4" w:rsidRPr="00394100" w:rsidRDefault="00FA7BF4" w:rsidP="00394100">
      <w:pPr>
        <w:spacing w:after="0"/>
        <w:jc w:val="center"/>
        <w:rPr>
          <w:rFonts w:ascii="Times New Roman" w:hAnsi="Times New Roman" w:cs="Times New Roman"/>
          <w:lang w:val="pl-PL"/>
        </w:rPr>
      </w:pPr>
      <w:r w:rsidRPr="00394100">
        <w:rPr>
          <w:rFonts w:ascii="Times New Roman" w:hAnsi="Times New Roman" w:cs="Times New Roman"/>
        </w:rPr>
        <w:t>Wyższa Szkoła Społeczno-Ekonomiczna w Gdańsku</w:t>
      </w:r>
    </w:p>
    <w:p w:rsidR="00724708" w:rsidRPr="00394100" w:rsidRDefault="00A41650" w:rsidP="00394100">
      <w:pPr>
        <w:spacing w:after="0"/>
        <w:jc w:val="center"/>
        <w:rPr>
          <w:rFonts w:ascii="Times New Roman" w:hAnsi="Times New Roman" w:cs="Times New Roman"/>
          <w:b/>
          <w:caps/>
          <w:lang w:val="pl-PL"/>
        </w:rPr>
      </w:pPr>
      <w:r w:rsidRPr="00394100">
        <w:rPr>
          <w:rFonts w:ascii="Times New Roman" w:hAnsi="Times New Roman" w:cs="Times New Roman"/>
          <w:b/>
          <w:lang w:val="pl-PL"/>
        </w:rPr>
        <w:t>Współczesne wymiary prawnej świadomości. Wpływ na bezpieczeństwo</w:t>
      </w:r>
    </w:p>
    <w:p w:rsidR="00724708" w:rsidRPr="00394100" w:rsidRDefault="00724708" w:rsidP="00394100">
      <w:pPr>
        <w:spacing w:after="0"/>
        <w:jc w:val="both"/>
        <w:rPr>
          <w:rFonts w:ascii="Times New Roman" w:hAnsi="Times New Roman" w:cs="Times New Roman"/>
          <w:b/>
          <w:lang w:val="pl-PL"/>
        </w:rPr>
      </w:pPr>
      <w:r w:rsidRPr="00394100">
        <w:rPr>
          <w:rFonts w:ascii="Times New Roman" w:hAnsi="Times New Roman" w:cs="Times New Roman"/>
          <w:b/>
          <w:lang w:val="pl-PL"/>
        </w:rPr>
        <w:t>Streszczenie</w:t>
      </w:r>
    </w:p>
    <w:p w:rsidR="00613E11" w:rsidRPr="00394100" w:rsidRDefault="00613E11" w:rsidP="00394100">
      <w:pPr>
        <w:spacing w:after="0"/>
        <w:jc w:val="both"/>
        <w:rPr>
          <w:rFonts w:ascii="Times New Roman" w:hAnsi="Times New Roman" w:cs="Times New Roman"/>
          <w:lang w:val="pl-PL"/>
        </w:rPr>
      </w:pPr>
      <w:r w:rsidRPr="00394100">
        <w:rPr>
          <w:rFonts w:ascii="Times New Roman" w:hAnsi="Times New Roman" w:cs="Times New Roman"/>
          <w:lang w:val="pl-PL"/>
        </w:rPr>
        <w:t>Artykuł porusza niektóre aspekty procesów związanych z problemem formowania świado</w:t>
      </w:r>
      <w:r w:rsidR="001D33E9" w:rsidRPr="00394100">
        <w:rPr>
          <w:rFonts w:ascii="Times New Roman" w:hAnsi="Times New Roman" w:cs="Times New Roman"/>
          <w:lang w:val="pl-PL"/>
        </w:rPr>
        <w:t>mości prawnej, z kulturą prawną</w:t>
      </w:r>
      <w:r w:rsidRPr="00394100">
        <w:rPr>
          <w:rFonts w:ascii="Times New Roman" w:hAnsi="Times New Roman" w:cs="Times New Roman"/>
          <w:lang w:val="pl-PL"/>
        </w:rPr>
        <w:t xml:space="preserve"> i kulturą bezpieczeństwa. </w:t>
      </w:r>
      <w:r w:rsidR="001D33E9" w:rsidRPr="00394100">
        <w:rPr>
          <w:rFonts w:ascii="Times New Roman" w:hAnsi="Times New Roman" w:cs="Times New Roman"/>
          <w:lang w:val="pl-PL"/>
        </w:rPr>
        <w:t xml:space="preserve">Podstawowym obiektem badawczym jest młode pokolenie. </w:t>
      </w:r>
      <w:r w:rsidR="007F65B4" w:rsidRPr="00394100">
        <w:rPr>
          <w:rFonts w:ascii="Times New Roman" w:hAnsi="Times New Roman" w:cs="Times New Roman"/>
          <w:lang w:val="pl-PL"/>
        </w:rPr>
        <w:t>Zwraca się uwagę na teoretyczne opracowanie problemu pod kątem socjologicznym.</w:t>
      </w:r>
    </w:p>
    <w:p w:rsidR="00724708" w:rsidRPr="00394100" w:rsidRDefault="00724708" w:rsidP="00394100">
      <w:pPr>
        <w:spacing w:after="0"/>
        <w:jc w:val="both"/>
        <w:rPr>
          <w:rFonts w:ascii="Times New Roman" w:hAnsi="Times New Roman" w:cs="Times New Roman"/>
          <w:b/>
          <w:lang w:val="pl-PL"/>
        </w:rPr>
      </w:pPr>
      <w:r w:rsidRPr="00394100">
        <w:rPr>
          <w:rFonts w:ascii="Times New Roman" w:hAnsi="Times New Roman" w:cs="Times New Roman"/>
          <w:b/>
          <w:lang w:val="pl-PL"/>
        </w:rPr>
        <w:t>Słowa kluczowe</w:t>
      </w:r>
      <w:r w:rsidRPr="00394100">
        <w:rPr>
          <w:rFonts w:ascii="Times New Roman" w:hAnsi="Times New Roman" w:cs="Times New Roman"/>
          <w:lang w:val="pl-PL"/>
        </w:rPr>
        <w:t xml:space="preserve">: </w:t>
      </w:r>
      <w:r w:rsidR="0033296A" w:rsidRPr="00394100">
        <w:rPr>
          <w:rFonts w:ascii="Times New Roman" w:hAnsi="Times New Roman" w:cs="Times New Roman"/>
          <w:lang w:val="pl-PL"/>
        </w:rPr>
        <w:t>prawna świadomość, prawna kultura,</w:t>
      </w:r>
      <w:r w:rsidR="00086AEF" w:rsidRPr="00394100">
        <w:rPr>
          <w:rFonts w:ascii="Times New Roman" w:hAnsi="Times New Roman" w:cs="Times New Roman"/>
          <w:lang w:val="pl-PL"/>
        </w:rPr>
        <w:t xml:space="preserve"> nihilizm prawny,</w:t>
      </w:r>
      <w:r w:rsidR="0033296A" w:rsidRPr="00394100">
        <w:rPr>
          <w:rFonts w:ascii="Times New Roman" w:hAnsi="Times New Roman" w:cs="Times New Roman"/>
          <w:lang w:val="pl-PL"/>
        </w:rPr>
        <w:t xml:space="preserve"> kultura bezpieczeństwa, wychowanie młodego pokolenia</w:t>
      </w:r>
      <w:r w:rsidR="00F843A6" w:rsidRPr="00394100">
        <w:rPr>
          <w:rFonts w:ascii="Times New Roman" w:hAnsi="Times New Roman" w:cs="Times New Roman"/>
          <w:lang w:val="pl-PL"/>
        </w:rPr>
        <w:t>.</w:t>
      </w:r>
    </w:p>
    <w:p w:rsidR="0033296A" w:rsidRPr="00394100" w:rsidRDefault="0033296A" w:rsidP="00394100">
      <w:pPr>
        <w:spacing w:after="0"/>
        <w:rPr>
          <w:rFonts w:ascii="Times New Roman" w:hAnsi="Times New Roman" w:cs="Times New Roman"/>
          <w:b/>
          <w:lang w:val="en-US"/>
        </w:rPr>
      </w:pPr>
    </w:p>
    <w:p w:rsidR="00724708" w:rsidRPr="00394100" w:rsidRDefault="00724708" w:rsidP="00394100">
      <w:pPr>
        <w:spacing w:after="0"/>
        <w:rPr>
          <w:rFonts w:ascii="Times New Roman" w:hAnsi="Times New Roman" w:cs="Times New Roman"/>
          <w:b/>
          <w:lang w:val="pl-PL"/>
        </w:rPr>
      </w:pPr>
      <w:r w:rsidRPr="00394100">
        <w:rPr>
          <w:rFonts w:ascii="Times New Roman" w:hAnsi="Times New Roman" w:cs="Times New Roman"/>
          <w:b/>
          <w:lang w:val="pl-PL"/>
        </w:rPr>
        <w:t>Wstęp</w:t>
      </w:r>
    </w:p>
    <w:p w:rsidR="00724708" w:rsidRPr="00394100" w:rsidRDefault="001D33E9" w:rsidP="00394100">
      <w:pPr>
        <w:spacing w:after="0"/>
        <w:jc w:val="both"/>
        <w:rPr>
          <w:rFonts w:ascii="Times New Roman" w:hAnsi="Times New Roman" w:cs="Times New Roman"/>
          <w:lang w:val="pl-PL"/>
        </w:rPr>
      </w:pPr>
      <w:r w:rsidRPr="00394100">
        <w:rPr>
          <w:rFonts w:ascii="Times New Roman" w:hAnsi="Times New Roman" w:cs="Times New Roman"/>
          <w:lang w:val="pl-PL"/>
        </w:rPr>
        <w:t>Od</w:t>
      </w:r>
      <w:r w:rsidR="006C0357" w:rsidRPr="00394100">
        <w:rPr>
          <w:rFonts w:ascii="Times New Roman" w:hAnsi="Times New Roman" w:cs="Times New Roman"/>
          <w:lang w:val="pl-PL"/>
        </w:rPr>
        <w:t xml:space="preserve"> </w:t>
      </w:r>
      <w:r w:rsidR="00724708" w:rsidRPr="00394100">
        <w:rPr>
          <w:rFonts w:ascii="Times New Roman" w:hAnsi="Times New Roman" w:cs="Times New Roman"/>
          <w:lang w:val="pl-PL"/>
        </w:rPr>
        <w:t>czasu</w:t>
      </w:r>
      <w:r w:rsidR="000D0D4C" w:rsidRPr="00394100">
        <w:rPr>
          <w:rFonts w:ascii="Times New Roman" w:hAnsi="Times New Roman" w:cs="Times New Roman"/>
          <w:lang w:val="pl-PL"/>
        </w:rPr>
        <w:t>,</w:t>
      </w:r>
      <w:r w:rsidR="00724708" w:rsidRPr="00394100">
        <w:rPr>
          <w:rFonts w:ascii="Times New Roman" w:hAnsi="Times New Roman" w:cs="Times New Roman"/>
          <w:lang w:val="pl-PL"/>
        </w:rPr>
        <w:t xml:space="preserve"> jak można mówić o </w:t>
      </w:r>
      <w:r w:rsidRPr="00394100">
        <w:rPr>
          <w:rFonts w:ascii="Times New Roman" w:hAnsi="Times New Roman" w:cs="Times New Roman"/>
          <w:lang w:val="pl-PL"/>
        </w:rPr>
        <w:t>„</w:t>
      </w:r>
      <w:r w:rsidR="00724708" w:rsidRPr="00394100">
        <w:rPr>
          <w:rFonts w:ascii="Times New Roman" w:hAnsi="Times New Roman" w:cs="Times New Roman"/>
          <w:lang w:val="pl-PL"/>
        </w:rPr>
        <w:t>fenomen</w:t>
      </w:r>
      <w:r w:rsidRPr="00394100">
        <w:rPr>
          <w:rFonts w:ascii="Times New Roman" w:hAnsi="Times New Roman" w:cs="Times New Roman"/>
          <w:lang w:val="pl-PL"/>
        </w:rPr>
        <w:t>ie</w:t>
      </w:r>
      <w:r w:rsidR="00724708" w:rsidRPr="00394100">
        <w:rPr>
          <w:rFonts w:ascii="Times New Roman" w:hAnsi="Times New Roman" w:cs="Times New Roman"/>
          <w:lang w:val="pl-PL"/>
        </w:rPr>
        <w:t xml:space="preserve"> prawa</w:t>
      </w:r>
      <w:r w:rsidRPr="00394100">
        <w:rPr>
          <w:rFonts w:ascii="Times New Roman" w:hAnsi="Times New Roman" w:cs="Times New Roman"/>
          <w:lang w:val="pl-PL"/>
        </w:rPr>
        <w:t>”</w:t>
      </w:r>
      <w:r w:rsidR="00C57015" w:rsidRPr="00394100">
        <w:rPr>
          <w:rFonts w:ascii="Times New Roman" w:hAnsi="Times New Roman" w:cs="Times New Roman"/>
          <w:lang w:val="pl-PL"/>
        </w:rPr>
        <w:t>, współtowarzyszy temu</w:t>
      </w:r>
      <w:r w:rsidR="00724708" w:rsidRPr="00394100">
        <w:rPr>
          <w:rFonts w:ascii="Times New Roman" w:hAnsi="Times New Roman" w:cs="Times New Roman"/>
          <w:lang w:val="pl-PL"/>
        </w:rPr>
        <w:t xml:space="preserve"> problem przestrzegania prawa. Można powiedzieć, że ten lub inny wymiar</w:t>
      </w:r>
      <w:r w:rsidRPr="00394100">
        <w:rPr>
          <w:rFonts w:ascii="Times New Roman" w:hAnsi="Times New Roman" w:cs="Times New Roman"/>
          <w:lang w:val="pl-PL"/>
        </w:rPr>
        <w:t xml:space="preserve"> prawny, surowe lub liberalne</w:t>
      </w:r>
      <w:r w:rsidR="00724708" w:rsidRPr="00394100">
        <w:rPr>
          <w:rFonts w:ascii="Times New Roman" w:hAnsi="Times New Roman" w:cs="Times New Roman"/>
          <w:lang w:val="pl-PL"/>
        </w:rPr>
        <w:t xml:space="preserve"> prawo, każda interpretacja ustaw, akt</w:t>
      </w:r>
      <w:r w:rsidR="00C57015" w:rsidRPr="00394100">
        <w:rPr>
          <w:rFonts w:ascii="Times New Roman" w:hAnsi="Times New Roman" w:cs="Times New Roman"/>
          <w:lang w:val="pl-PL"/>
        </w:rPr>
        <w:t>ów</w:t>
      </w:r>
      <w:r w:rsidR="00724708" w:rsidRPr="00394100">
        <w:rPr>
          <w:rFonts w:ascii="Times New Roman" w:hAnsi="Times New Roman" w:cs="Times New Roman"/>
          <w:lang w:val="pl-PL"/>
        </w:rPr>
        <w:t xml:space="preserve"> prawnych, była skierowana do osiągnięcia jedynego celu</w:t>
      </w:r>
      <w:r w:rsidR="000D0D4C" w:rsidRPr="00394100">
        <w:rPr>
          <w:rFonts w:ascii="Times New Roman" w:hAnsi="Times New Roman" w:cs="Times New Roman"/>
          <w:lang w:val="pl-PL"/>
        </w:rPr>
        <w:t>,</w:t>
      </w:r>
      <w:r w:rsidR="00724708" w:rsidRPr="00394100">
        <w:rPr>
          <w:rFonts w:ascii="Times New Roman" w:hAnsi="Times New Roman" w:cs="Times New Roman"/>
          <w:lang w:val="pl-PL"/>
        </w:rPr>
        <w:t xml:space="preserve"> </w:t>
      </w:r>
      <w:r w:rsidRPr="00394100">
        <w:rPr>
          <w:rFonts w:ascii="Times New Roman" w:hAnsi="Times New Roman" w:cs="Times New Roman"/>
          <w:lang w:val="pl-PL"/>
        </w:rPr>
        <w:t>jakim jest zabezpieczenie</w:t>
      </w:r>
      <w:r w:rsidR="00724708" w:rsidRPr="00394100">
        <w:rPr>
          <w:rFonts w:ascii="Times New Roman" w:hAnsi="Times New Roman" w:cs="Times New Roman"/>
          <w:lang w:val="pl-PL"/>
        </w:rPr>
        <w:t xml:space="preserve"> warunków wpływu prawa na społeczeństwo. Z biegiem czasu rozwój idei humanistycznej już nie pozwala na to</w:t>
      </w:r>
      <w:r w:rsidR="000D0D4C" w:rsidRPr="00394100">
        <w:rPr>
          <w:rFonts w:ascii="Times New Roman" w:hAnsi="Times New Roman" w:cs="Times New Roman"/>
          <w:lang w:val="pl-PL"/>
        </w:rPr>
        <w:t>,</w:t>
      </w:r>
      <w:r w:rsidR="00724708" w:rsidRPr="00394100">
        <w:rPr>
          <w:rFonts w:ascii="Times New Roman" w:hAnsi="Times New Roman" w:cs="Times New Roman"/>
          <w:lang w:val="pl-PL"/>
        </w:rPr>
        <w:t xml:space="preserve"> aby praworządność dom</w:t>
      </w:r>
      <w:r w:rsidRPr="00394100">
        <w:rPr>
          <w:rFonts w:ascii="Times New Roman" w:hAnsi="Times New Roman" w:cs="Times New Roman"/>
          <w:lang w:val="pl-PL"/>
        </w:rPr>
        <w:t>inowała nad jednostką. W większości rozwiązań proponuje się</w:t>
      </w:r>
      <w:r w:rsidR="000D0D4C" w:rsidRPr="00394100">
        <w:rPr>
          <w:rFonts w:ascii="Times New Roman" w:hAnsi="Times New Roman" w:cs="Times New Roman"/>
          <w:lang w:val="pl-PL"/>
        </w:rPr>
        <w:t>,</w:t>
      </w:r>
      <w:r w:rsidR="00724708" w:rsidRPr="00394100">
        <w:rPr>
          <w:rFonts w:ascii="Times New Roman" w:hAnsi="Times New Roman" w:cs="Times New Roman"/>
          <w:lang w:val="pl-PL"/>
        </w:rPr>
        <w:t xml:space="preserve"> aby zwrócić uwagę na proces rozwoju świadomości prawnej. To wyjątkowy sposób przeniesienia odpowiedzialności za przestrzeganie prawa na osobę. Rolą państwa i organów prawa staje się wyłącznie monitoring procesu przestrzegania prawa, produkcja nowych akt normatywnych, zakazów i kar. Ten mechanizm działa skutecznie, pozwala na ograniczenie odpowiedzialności i podejmowanie decyzji w sprawie ł</w:t>
      </w:r>
      <w:r w:rsidR="00C57015" w:rsidRPr="00394100">
        <w:rPr>
          <w:rFonts w:ascii="Times New Roman" w:hAnsi="Times New Roman" w:cs="Times New Roman"/>
          <w:lang w:val="pl-PL"/>
        </w:rPr>
        <w:t>amania norm prawnych człowieka</w:t>
      </w:r>
      <w:r w:rsidR="00724708" w:rsidRPr="00394100">
        <w:rPr>
          <w:rFonts w:ascii="Times New Roman" w:hAnsi="Times New Roman" w:cs="Times New Roman"/>
          <w:lang w:val="pl-PL"/>
        </w:rPr>
        <w:t xml:space="preserve">, wskazując na jego niedoskonałość, niski poziom kultury prawnej, niski poziom </w:t>
      </w:r>
      <w:r w:rsidR="006C0357" w:rsidRPr="00394100">
        <w:rPr>
          <w:rFonts w:ascii="Times New Roman" w:hAnsi="Times New Roman" w:cs="Times New Roman"/>
          <w:lang w:val="pl-PL"/>
        </w:rPr>
        <w:t>intelektualny</w:t>
      </w:r>
      <w:r w:rsidR="00724708" w:rsidRPr="00394100">
        <w:rPr>
          <w:rFonts w:ascii="Times New Roman" w:hAnsi="Times New Roman" w:cs="Times New Roman"/>
          <w:lang w:val="pl-PL"/>
        </w:rPr>
        <w:t xml:space="preserve"> lub moralny. Szczerze mówiąc, instytucje prawne niezbyt przejmują się stanem świadomości prawnej, a odpowiedzialność za </w:t>
      </w:r>
      <w:r w:rsidR="00C57015" w:rsidRPr="00394100">
        <w:rPr>
          <w:rFonts w:ascii="Times New Roman" w:hAnsi="Times New Roman" w:cs="Times New Roman"/>
          <w:lang w:val="pl-PL"/>
        </w:rPr>
        <w:t>ten stan chętnie jest przenoszona na system edukacji społeczeństwa</w:t>
      </w:r>
      <w:r w:rsidR="00724708" w:rsidRPr="00394100">
        <w:rPr>
          <w:rFonts w:ascii="Times New Roman" w:hAnsi="Times New Roman" w:cs="Times New Roman"/>
          <w:lang w:val="pl-PL"/>
        </w:rPr>
        <w:t>. Taka sytuacj</w:t>
      </w:r>
      <w:r w:rsidR="00C57015" w:rsidRPr="00394100">
        <w:rPr>
          <w:rFonts w:ascii="Times New Roman" w:hAnsi="Times New Roman" w:cs="Times New Roman"/>
          <w:lang w:val="pl-PL"/>
        </w:rPr>
        <w:t>a mogłaby zostać niezmienna, gdyby nie powstały współczesne wizje</w:t>
      </w:r>
      <w:r w:rsidR="00724708" w:rsidRPr="00394100">
        <w:rPr>
          <w:rFonts w:ascii="Times New Roman" w:hAnsi="Times New Roman" w:cs="Times New Roman"/>
          <w:lang w:val="pl-PL"/>
        </w:rPr>
        <w:t xml:space="preserve"> na temat </w:t>
      </w:r>
      <w:r w:rsidR="00C57015" w:rsidRPr="00394100">
        <w:rPr>
          <w:rFonts w:ascii="Times New Roman" w:hAnsi="Times New Roman" w:cs="Times New Roman"/>
          <w:lang w:val="pl-PL"/>
        </w:rPr>
        <w:t>świadomości i odpowiedzialności</w:t>
      </w:r>
      <w:r w:rsidR="006C0357" w:rsidRPr="00394100">
        <w:rPr>
          <w:rFonts w:ascii="Times New Roman" w:hAnsi="Times New Roman" w:cs="Times New Roman"/>
          <w:lang w:val="pl-PL"/>
        </w:rPr>
        <w:t xml:space="preserve"> — </w:t>
      </w:r>
      <w:r w:rsidR="000D0D4C" w:rsidRPr="00394100">
        <w:rPr>
          <w:rFonts w:ascii="Times New Roman" w:hAnsi="Times New Roman" w:cs="Times New Roman"/>
          <w:lang w:val="pl-PL"/>
        </w:rPr>
        <w:t>z jednej strony. Natomiast</w:t>
      </w:r>
      <w:r w:rsidR="00724708" w:rsidRPr="00394100">
        <w:rPr>
          <w:rFonts w:ascii="Times New Roman" w:hAnsi="Times New Roman" w:cs="Times New Roman"/>
          <w:lang w:val="pl-PL"/>
        </w:rPr>
        <w:t xml:space="preserve"> z drugiej strony, gdyby nie pojawi</w:t>
      </w:r>
      <w:r w:rsidR="00C57015" w:rsidRPr="00394100">
        <w:rPr>
          <w:rFonts w:ascii="Times New Roman" w:hAnsi="Times New Roman" w:cs="Times New Roman"/>
          <w:lang w:val="pl-PL"/>
        </w:rPr>
        <w:t>a</w:t>
      </w:r>
      <w:r w:rsidR="00724708" w:rsidRPr="00394100">
        <w:rPr>
          <w:rFonts w:ascii="Times New Roman" w:hAnsi="Times New Roman" w:cs="Times New Roman"/>
          <w:lang w:val="pl-PL"/>
        </w:rPr>
        <w:t xml:space="preserve">ły się </w:t>
      </w:r>
      <w:r w:rsidR="00C57015" w:rsidRPr="00394100">
        <w:rPr>
          <w:rFonts w:ascii="Times New Roman" w:hAnsi="Times New Roman" w:cs="Times New Roman"/>
          <w:lang w:val="pl-PL"/>
        </w:rPr>
        <w:t>nowe cele</w:t>
      </w:r>
      <w:r w:rsidR="00724708" w:rsidRPr="00394100">
        <w:rPr>
          <w:rFonts w:ascii="Times New Roman" w:hAnsi="Times New Roman" w:cs="Times New Roman"/>
          <w:lang w:val="pl-PL"/>
        </w:rPr>
        <w:t>, potrzeb</w:t>
      </w:r>
      <w:r w:rsidR="00C57015" w:rsidRPr="00394100">
        <w:rPr>
          <w:rFonts w:ascii="Times New Roman" w:hAnsi="Times New Roman" w:cs="Times New Roman"/>
          <w:lang w:val="pl-PL"/>
        </w:rPr>
        <w:t>y</w:t>
      </w:r>
      <w:r w:rsidR="00724708" w:rsidRPr="00394100">
        <w:rPr>
          <w:rFonts w:ascii="Times New Roman" w:hAnsi="Times New Roman" w:cs="Times New Roman"/>
          <w:lang w:val="pl-PL"/>
        </w:rPr>
        <w:t xml:space="preserve"> rozwiązania nowych wyzwań, opartych na duż</w:t>
      </w:r>
      <w:r w:rsidR="00C57015" w:rsidRPr="00394100">
        <w:rPr>
          <w:rFonts w:ascii="Times New Roman" w:hAnsi="Times New Roman" w:cs="Times New Roman"/>
          <w:lang w:val="pl-PL"/>
        </w:rPr>
        <w:t>ym doświadczeniu</w:t>
      </w:r>
      <w:r w:rsidR="00724708" w:rsidRPr="00394100">
        <w:rPr>
          <w:rFonts w:ascii="Times New Roman" w:hAnsi="Times New Roman" w:cs="Times New Roman"/>
          <w:lang w:val="pl-PL"/>
        </w:rPr>
        <w:t xml:space="preserve"> współczesnego człowieka, zd</w:t>
      </w:r>
      <w:r w:rsidR="00C57015" w:rsidRPr="00394100">
        <w:rPr>
          <w:rFonts w:ascii="Times New Roman" w:hAnsi="Times New Roman" w:cs="Times New Roman"/>
          <w:lang w:val="pl-PL"/>
        </w:rPr>
        <w:t>obytego dzięki edukacji, analizie</w:t>
      </w:r>
      <w:r w:rsidR="00724708" w:rsidRPr="00394100">
        <w:rPr>
          <w:rFonts w:ascii="Times New Roman" w:hAnsi="Times New Roman" w:cs="Times New Roman"/>
          <w:lang w:val="pl-PL"/>
        </w:rPr>
        <w:t xml:space="preserve"> charakteru procesów społecznych, osiągnąć cywilizacyjnych.</w:t>
      </w:r>
    </w:p>
    <w:p w:rsidR="00724708" w:rsidRPr="00394100" w:rsidRDefault="00724708" w:rsidP="00394100">
      <w:pPr>
        <w:spacing w:after="0"/>
        <w:jc w:val="both"/>
        <w:rPr>
          <w:rFonts w:ascii="Times New Roman" w:hAnsi="Times New Roman" w:cs="Times New Roman"/>
          <w:b/>
          <w:lang w:val="pl-PL"/>
        </w:rPr>
      </w:pPr>
    </w:p>
    <w:p w:rsidR="00724708" w:rsidRPr="00394100" w:rsidRDefault="00724708" w:rsidP="00394100">
      <w:pPr>
        <w:spacing w:after="0"/>
        <w:jc w:val="both"/>
        <w:rPr>
          <w:rFonts w:ascii="Times New Roman" w:hAnsi="Times New Roman" w:cs="Times New Roman"/>
          <w:b/>
          <w:lang w:val="pl-PL"/>
        </w:rPr>
      </w:pPr>
      <w:r w:rsidRPr="00394100">
        <w:rPr>
          <w:rFonts w:ascii="Times New Roman" w:hAnsi="Times New Roman" w:cs="Times New Roman"/>
          <w:b/>
          <w:lang w:val="pl-PL"/>
        </w:rPr>
        <w:t>Świadomość prawna od podstaw</w:t>
      </w:r>
    </w:p>
    <w:p w:rsidR="00724708" w:rsidRPr="00394100" w:rsidRDefault="00724708" w:rsidP="00394100">
      <w:pPr>
        <w:spacing w:after="0"/>
        <w:ind w:firstLine="708"/>
        <w:jc w:val="both"/>
        <w:rPr>
          <w:rFonts w:ascii="Times New Roman" w:hAnsi="Times New Roman" w:cs="Times New Roman"/>
          <w:lang w:val="pl-PL"/>
        </w:rPr>
      </w:pPr>
      <w:r w:rsidRPr="00394100">
        <w:rPr>
          <w:rFonts w:ascii="Times New Roman" w:hAnsi="Times New Roman" w:cs="Times New Roman"/>
          <w:lang w:val="pl-PL"/>
        </w:rPr>
        <w:t>Kiedy mówimy o świadomości prawnej, w pierwszej kolejności wspominamy o procesie wychowania dziecka. Pierwsze spotkanie z nieformalnymi normami prawa jest związane przeważnie z kwestiami bezpieczeństwa samego dziecka i rodziny. Liczne zakazy i ograniczenia</w:t>
      </w:r>
      <w:r w:rsidR="00C57015" w:rsidRPr="00394100">
        <w:rPr>
          <w:rFonts w:ascii="Times New Roman" w:hAnsi="Times New Roman" w:cs="Times New Roman"/>
          <w:lang w:val="pl-PL"/>
        </w:rPr>
        <w:t xml:space="preserve"> służą jednemu celowi</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dzi</w:t>
      </w:r>
      <w:r w:rsidR="00C57015" w:rsidRPr="00394100">
        <w:rPr>
          <w:rFonts w:ascii="Times New Roman" w:hAnsi="Times New Roman" w:cs="Times New Roman"/>
          <w:lang w:val="pl-PL"/>
        </w:rPr>
        <w:t>ecko musi żyć, rosnąć i zapewniać naturalną ochronę</w:t>
      </w:r>
      <w:r w:rsidRPr="00394100">
        <w:rPr>
          <w:rFonts w:ascii="Times New Roman" w:hAnsi="Times New Roman" w:cs="Times New Roman"/>
          <w:lang w:val="pl-PL"/>
        </w:rPr>
        <w:t xml:space="preserve"> przedłużenia rodu w procesie zmiany pokoleń. Na poziomie pierwotnym te wymogi łatwo nadają się </w:t>
      </w:r>
      <w:r w:rsidR="00C57015" w:rsidRPr="00394100">
        <w:rPr>
          <w:rFonts w:ascii="Times New Roman" w:hAnsi="Times New Roman" w:cs="Times New Roman"/>
          <w:lang w:val="pl-PL"/>
        </w:rPr>
        <w:t>do uświadomienia, bo dotyczą one</w:t>
      </w:r>
      <w:r w:rsidRPr="00394100">
        <w:rPr>
          <w:rFonts w:ascii="Times New Roman" w:hAnsi="Times New Roman" w:cs="Times New Roman"/>
          <w:lang w:val="pl-PL"/>
        </w:rPr>
        <w:t xml:space="preserve"> własnych naturalnych uczuć i potrzeb. W trakcie wzrastania akceptacja zakazów i rozporządzeń staje się mniej skuteczną. Zdolność do oceny własnych możliwości prowadzi do rewizji doświadczenia</w:t>
      </w:r>
      <w:r w:rsidR="00C57015" w:rsidRPr="00394100">
        <w:rPr>
          <w:rFonts w:ascii="Times New Roman" w:hAnsi="Times New Roman" w:cs="Times New Roman"/>
          <w:lang w:val="pl-PL"/>
        </w:rPr>
        <w:t>,</w:t>
      </w:r>
      <w:r w:rsidRPr="00394100">
        <w:rPr>
          <w:rFonts w:ascii="Times New Roman" w:hAnsi="Times New Roman" w:cs="Times New Roman"/>
          <w:lang w:val="pl-PL"/>
        </w:rPr>
        <w:t xml:space="preserve"> w tym w kwestii konieczności p</w:t>
      </w:r>
      <w:r w:rsidR="00C57015" w:rsidRPr="00394100">
        <w:rPr>
          <w:rFonts w:ascii="Times New Roman" w:hAnsi="Times New Roman" w:cs="Times New Roman"/>
          <w:lang w:val="pl-PL"/>
        </w:rPr>
        <w:t>rzestrze</w:t>
      </w:r>
      <w:r w:rsidRPr="00394100">
        <w:rPr>
          <w:rFonts w:ascii="Times New Roman" w:hAnsi="Times New Roman" w:cs="Times New Roman"/>
          <w:lang w:val="pl-PL"/>
        </w:rPr>
        <w:t xml:space="preserve">gania norm, w pewnym sensie ograniczających strefę osobistej wolności. Przedłużyć proces przestrzegania norm może tylko taki system społeczny, który sztucznie buduje bariery do wzrostu jednostki. Do takich systemów należą </w:t>
      </w:r>
      <w:r w:rsidR="00C57015" w:rsidRPr="00394100">
        <w:rPr>
          <w:rFonts w:ascii="Times New Roman" w:hAnsi="Times New Roman" w:cs="Times New Roman"/>
          <w:lang w:val="pl-PL"/>
        </w:rPr>
        <w:t xml:space="preserve">zwłaszcza </w:t>
      </w:r>
      <w:r w:rsidRPr="00394100">
        <w:rPr>
          <w:rFonts w:ascii="Times New Roman" w:hAnsi="Times New Roman" w:cs="Times New Roman"/>
          <w:lang w:val="pl-PL"/>
        </w:rPr>
        <w:t>różne totalitarne społeczności, autokratyczne państwa i dyktatury. Postęp w rozwoju świadomości, w tym prawnej, wszechstronnie jest wstrzymywany przez instytucje państwa, zamk</w:t>
      </w:r>
      <w:r w:rsidR="00C57015" w:rsidRPr="00394100">
        <w:rPr>
          <w:rFonts w:ascii="Times New Roman" w:hAnsi="Times New Roman" w:cs="Times New Roman"/>
          <w:lang w:val="pl-PL"/>
        </w:rPr>
        <w:t>nięte społeczeństwa, organizacje dążą</w:t>
      </w:r>
      <w:r w:rsidRPr="00394100">
        <w:rPr>
          <w:rFonts w:ascii="Times New Roman" w:hAnsi="Times New Roman" w:cs="Times New Roman"/>
          <w:lang w:val="pl-PL"/>
        </w:rPr>
        <w:t>ce do totalitaryzmu. W tej sytuacji świadomość prawna opiera się wyłącznie na negatywn</w:t>
      </w:r>
      <w:r w:rsidR="00C57015" w:rsidRPr="00394100">
        <w:rPr>
          <w:rFonts w:ascii="Times New Roman" w:hAnsi="Times New Roman" w:cs="Times New Roman"/>
          <w:lang w:val="pl-PL"/>
        </w:rPr>
        <w:t>ym doświadczeniu i strachu. Samo</w:t>
      </w:r>
      <w:r w:rsidRPr="00394100">
        <w:rPr>
          <w:rFonts w:ascii="Times New Roman" w:hAnsi="Times New Roman" w:cs="Times New Roman"/>
          <w:lang w:val="pl-PL"/>
        </w:rPr>
        <w:t xml:space="preserve"> społeczeństwo jest skazane na posłuszeństwo, a większość jednostek na </w:t>
      </w:r>
      <w:r w:rsidR="006C0357" w:rsidRPr="00394100">
        <w:rPr>
          <w:rFonts w:ascii="Times New Roman" w:hAnsi="Times New Roman" w:cs="Times New Roman"/>
          <w:lang w:val="pl-PL"/>
        </w:rPr>
        <w:t>długi</w:t>
      </w:r>
      <w:r w:rsidRPr="00394100">
        <w:rPr>
          <w:rFonts w:ascii="Times New Roman" w:hAnsi="Times New Roman" w:cs="Times New Roman"/>
          <w:lang w:val="pl-PL"/>
        </w:rPr>
        <w:t xml:space="preserve"> czas </w:t>
      </w:r>
      <w:r w:rsidR="006C0357" w:rsidRPr="00394100">
        <w:rPr>
          <w:rFonts w:ascii="Times New Roman" w:hAnsi="Times New Roman" w:cs="Times New Roman"/>
          <w:lang w:val="pl-PL"/>
        </w:rPr>
        <w:t>pozostaje</w:t>
      </w:r>
      <w:r w:rsidRPr="00394100">
        <w:rPr>
          <w:rFonts w:ascii="Times New Roman" w:hAnsi="Times New Roman" w:cs="Times New Roman"/>
          <w:lang w:val="pl-PL"/>
        </w:rPr>
        <w:t xml:space="preserve"> w stanie dziecka, które jest całkowicie uzależ</w:t>
      </w:r>
      <w:r w:rsidR="00C57015" w:rsidRPr="00394100">
        <w:rPr>
          <w:rFonts w:ascii="Times New Roman" w:hAnsi="Times New Roman" w:cs="Times New Roman"/>
          <w:lang w:val="pl-PL"/>
        </w:rPr>
        <w:t>nione od patronatu ze strony pa</w:t>
      </w:r>
      <w:r w:rsidRPr="00394100">
        <w:rPr>
          <w:rFonts w:ascii="Times New Roman" w:hAnsi="Times New Roman" w:cs="Times New Roman"/>
          <w:lang w:val="pl-PL"/>
        </w:rPr>
        <w:t>ństwa.</w:t>
      </w:r>
      <w:r w:rsidR="006C0357" w:rsidRPr="00394100">
        <w:rPr>
          <w:rFonts w:ascii="Times New Roman" w:hAnsi="Times New Roman" w:cs="Times New Roman"/>
          <w:lang w:val="pl-PL"/>
        </w:rPr>
        <w:t xml:space="preserve"> </w:t>
      </w:r>
    </w:p>
    <w:p w:rsidR="00724708" w:rsidRPr="00394100" w:rsidRDefault="00724708" w:rsidP="00394100">
      <w:pPr>
        <w:spacing w:after="0"/>
        <w:ind w:firstLine="709"/>
        <w:jc w:val="both"/>
        <w:rPr>
          <w:rFonts w:ascii="Times New Roman" w:hAnsi="Times New Roman" w:cs="Times New Roman"/>
          <w:lang w:val="pl-PL"/>
        </w:rPr>
      </w:pPr>
      <w:r w:rsidRPr="00394100">
        <w:rPr>
          <w:rFonts w:ascii="Times New Roman" w:hAnsi="Times New Roman" w:cs="Times New Roman"/>
          <w:lang w:val="pl-PL"/>
        </w:rPr>
        <w:lastRenderedPageBreak/>
        <w:t>W teorii państwa i prawa, we współpracy z innymi naukami społecznymi i humanistycznymi, rozwinęły się koncepcje i kryteria świadomości prawnej. Przede wszystkim świadomość prawna jest uważana za czę</w:t>
      </w:r>
      <w:r w:rsidR="00C57015" w:rsidRPr="00394100">
        <w:rPr>
          <w:rFonts w:ascii="Times New Roman" w:hAnsi="Times New Roman" w:cs="Times New Roman"/>
          <w:lang w:val="pl-PL"/>
        </w:rPr>
        <w:t>ść świadomości publicznej, która</w:t>
      </w:r>
      <w:r w:rsidRPr="00394100">
        <w:rPr>
          <w:rFonts w:ascii="Times New Roman" w:hAnsi="Times New Roman" w:cs="Times New Roman"/>
          <w:lang w:val="pl-PL"/>
        </w:rPr>
        <w:t xml:space="preserve"> składa się z pomysłów, teorii, uczuć, poglądów i innych elementów, które odzwierciedlają stosunek ludzi do prawa w przeszłości, teraźniejszości i przyszłości. W ten sposób powstaje ogólna idea dotycząca oczekiwań prawnych, akceptowanych norm zachowań prawnych. Ta sama teoria prawa określa kilka funkcji, za które odpowiedzialna jest świadomość prawna. Przede wszystkim wyróżnia funkcję regu</w:t>
      </w:r>
      <w:r w:rsidR="00C57015" w:rsidRPr="00394100">
        <w:rPr>
          <w:rFonts w:ascii="Times New Roman" w:hAnsi="Times New Roman" w:cs="Times New Roman"/>
          <w:lang w:val="pl-PL"/>
        </w:rPr>
        <w:t>lującą stosunki społeczne, ocenę</w:t>
      </w:r>
      <w:r w:rsidRPr="00394100">
        <w:rPr>
          <w:rFonts w:ascii="Times New Roman" w:hAnsi="Times New Roman" w:cs="Times New Roman"/>
          <w:lang w:val="pl-PL"/>
        </w:rPr>
        <w:t xml:space="preserve"> ludzkich zac</w:t>
      </w:r>
      <w:r w:rsidR="00C57015" w:rsidRPr="00394100">
        <w:rPr>
          <w:rFonts w:ascii="Times New Roman" w:hAnsi="Times New Roman" w:cs="Times New Roman"/>
          <w:lang w:val="pl-PL"/>
        </w:rPr>
        <w:t>howań w społeczeństwie i własną ocenę</w:t>
      </w:r>
      <w:r w:rsidRPr="00394100">
        <w:rPr>
          <w:rFonts w:ascii="Times New Roman" w:hAnsi="Times New Roman" w:cs="Times New Roman"/>
          <w:lang w:val="pl-PL"/>
        </w:rPr>
        <w:t xml:space="preserve"> systemu prawnego. Wchodzenie człowieka w interakcję z instytucjami</w:t>
      </w:r>
      <w:r w:rsidR="00C57015" w:rsidRPr="00394100">
        <w:rPr>
          <w:rFonts w:ascii="Times New Roman" w:hAnsi="Times New Roman" w:cs="Times New Roman"/>
          <w:lang w:val="pl-PL"/>
        </w:rPr>
        <w:t xml:space="preserve"> społecznymi, głównie edukacją i</w:t>
      </w:r>
      <w:r w:rsidRPr="00394100">
        <w:rPr>
          <w:rFonts w:ascii="Times New Roman" w:hAnsi="Times New Roman" w:cs="Times New Roman"/>
          <w:lang w:val="pl-PL"/>
        </w:rPr>
        <w:t xml:space="preserve"> kulturą, teoretycznie pozwala na możliwość wykonywania funkcji poznania prawa, pr</w:t>
      </w:r>
      <w:r w:rsidR="00C57015" w:rsidRPr="00394100">
        <w:rPr>
          <w:rFonts w:ascii="Times New Roman" w:hAnsi="Times New Roman" w:cs="Times New Roman"/>
          <w:lang w:val="pl-PL"/>
        </w:rPr>
        <w:t>ognozowania procesów prawnych, o</w:t>
      </w:r>
      <w:r w:rsidRPr="00394100">
        <w:rPr>
          <w:rFonts w:ascii="Times New Roman" w:hAnsi="Times New Roman" w:cs="Times New Roman"/>
          <w:lang w:val="pl-PL"/>
        </w:rPr>
        <w:t>raz rozwój demokracji</w:t>
      </w:r>
      <w:r w:rsidR="006C0357" w:rsidRPr="00394100">
        <w:rPr>
          <w:rFonts w:ascii="Times New Roman" w:hAnsi="Times New Roman" w:cs="Times New Roman"/>
          <w:lang w:val="pl-PL"/>
        </w:rPr>
        <w:t xml:space="preserve"> — </w:t>
      </w:r>
      <w:r w:rsidR="00C57015" w:rsidRPr="00394100">
        <w:rPr>
          <w:rFonts w:ascii="Times New Roman" w:hAnsi="Times New Roman" w:cs="Times New Roman"/>
          <w:lang w:val="pl-PL"/>
        </w:rPr>
        <w:t xml:space="preserve">to </w:t>
      </w:r>
      <w:r w:rsidRPr="00394100">
        <w:rPr>
          <w:rFonts w:ascii="Times New Roman" w:hAnsi="Times New Roman" w:cs="Times New Roman"/>
          <w:lang w:val="pl-PL"/>
        </w:rPr>
        <w:t>umożliwia zaangażowanie człowieka w procesie stanowienia prawa.</w:t>
      </w:r>
    </w:p>
    <w:p w:rsidR="00724708" w:rsidRPr="00394100" w:rsidRDefault="00724708" w:rsidP="00394100">
      <w:pPr>
        <w:spacing w:after="0"/>
        <w:ind w:firstLine="709"/>
        <w:jc w:val="both"/>
        <w:rPr>
          <w:rFonts w:ascii="Times New Roman" w:hAnsi="Times New Roman" w:cs="Times New Roman"/>
          <w:lang w:val="pl-PL"/>
        </w:rPr>
      </w:pPr>
      <w:r w:rsidRPr="00394100">
        <w:rPr>
          <w:rFonts w:ascii="Times New Roman" w:hAnsi="Times New Roman" w:cs="Times New Roman"/>
          <w:lang w:val="pl-PL"/>
        </w:rPr>
        <w:t xml:space="preserve">Jest oczywiste, że teoria często opiera się albo na pewnym średnim poziomie, albo na opisie preferowanego rozwoju procesów. Prawdziwe życie jest znacznie </w:t>
      </w:r>
      <w:r w:rsidR="00311938" w:rsidRPr="00394100">
        <w:rPr>
          <w:rFonts w:ascii="Times New Roman" w:hAnsi="Times New Roman" w:cs="Times New Roman"/>
          <w:lang w:val="pl-PL"/>
        </w:rPr>
        <w:t>bardziej skomplikowane, mniej przewidywalne</w:t>
      </w:r>
      <w:r w:rsidRPr="00394100">
        <w:rPr>
          <w:rFonts w:ascii="Times New Roman" w:hAnsi="Times New Roman" w:cs="Times New Roman"/>
          <w:lang w:val="pl-PL"/>
        </w:rPr>
        <w:t xml:space="preserve">. Nie ma sensu mówić o świadomości prawnej specjalistów w dziedzinie prawa (prawnicy lub naukowcy), ponieważ ich zawód zakłada istnienie zdecydowanie rozwiniętego poziomu świadomości prawnej. Jest to inna sprawa </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świadomość prawna jako część zwykłej ludzkiej świadomości, gdzie percepcja prawa opiera się przede wszystkim na doświadczeniu empirycznym. Obiektywnie, profesjonaliści nie są mniej zależni od takiego postrzegania prawa. To w dużej mierze tłumaczy częste nieprzestrzeganie prawa przez te osoby</w:t>
      </w:r>
      <w:r w:rsidR="00915A9A" w:rsidRPr="00394100">
        <w:rPr>
          <w:rFonts w:ascii="Times New Roman" w:hAnsi="Times New Roman" w:cs="Times New Roman"/>
          <w:lang w:val="pl-PL"/>
        </w:rPr>
        <w:t>;</w:t>
      </w:r>
      <w:r w:rsidRPr="00394100">
        <w:rPr>
          <w:rFonts w:ascii="Times New Roman" w:hAnsi="Times New Roman" w:cs="Times New Roman"/>
          <w:lang w:val="pl-PL"/>
        </w:rPr>
        <w:t xml:space="preserve"> kto powinien go chronić i wdrażać. Przełom między osobistą świadomością prawną a profesjonalną świadomością prawną jest skonstruowany w ten sposób, że zawsze jest miejsce na manewrowanie: „</w:t>
      </w:r>
      <w:r w:rsidR="00915A9A" w:rsidRPr="00394100">
        <w:rPr>
          <w:rFonts w:ascii="Times New Roman" w:hAnsi="Times New Roman" w:cs="Times New Roman"/>
          <w:lang w:val="pl-PL"/>
        </w:rPr>
        <w:t>m</w:t>
      </w:r>
      <w:r w:rsidRPr="00394100">
        <w:rPr>
          <w:rFonts w:ascii="Times New Roman" w:hAnsi="Times New Roman" w:cs="Times New Roman"/>
          <w:lang w:val="pl-PL"/>
        </w:rPr>
        <w:t xml:space="preserve">oje osobiste postrzeganie prawa przynosi mi pewne korzyści, profesjonalne postrzeganie </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inne. Dlatego zawsze wygrywam”. W przypadku osób nieprofesjonalnych wybór ogranicza się do osobistych doświadczeń empirycznych i oceny działań specjalistów od prawa. Kwestia j</w:t>
      </w:r>
      <w:r w:rsidR="001021C7" w:rsidRPr="00394100">
        <w:rPr>
          <w:rFonts w:ascii="Times New Roman" w:hAnsi="Times New Roman" w:cs="Times New Roman"/>
          <w:lang w:val="pl-PL"/>
        </w:rPr>
        <w:t xml:space="preserve">akiegokolwiek zysku w ogóle </w:t>
      </w:r>
      <w:r w:rsidRPr="00394100">
        <w:rPr>
          <w:rFonts w:ascii="Times New Roman" w:hAnsi="Times New Roman" w:cs="Times New Roman"/>
          <w:lang w:val="pl-PL"/>
        </w:rPr>
        <w:t>nie</w:t>
      </w:r>
      <w:r w:rsidR="001021C7" w:rsidRPr="00394100">
        <w:rPr>
          <w:rFonts w:ascii="Times New Roman" w:hAnsi="Times New Roman" w:cs="Times New Roman"/>
          <w:lang w:val="pl-PL"/>
        </w:rPr>
        <w:t xml:space="preserve"> jest</w:t>
      </w:r>
      <w:r w:rsidR="006C0357" w:rsidRPr="00394100">
        <w:rPr>
          <w:rFonts w:ascii="Times New Roman" w:hAnsi="Times New Roman" w:cs="Times New Roman"/>
          <w:lang w:val="pl-PL"/>
        </w:rPr>
        <w:t xml:space="preserve"> </w:t>
      </w:r>
      <w:r w:rsidR="001021C7" w:rsidRPr="00394100">
        <w:rPr>
          <w:rFonts w:ascii="Times New Roman" w:hAnsi="Times New Roman" w:cs="Times New Roman"/>
          <w:lang w:val="pl-PL"/>
        </w:rPr>
        <w:t>podnoszona</w:t>
      </w:r>
      <w:r w:rsidRPr="00394100">
        <w:rPr>
          <w:rFonts w:ascii="Times New Roman" w:hAnsi="Times New Roman" w:cs="Times New Roman"/>
          <w:lang w:val="pl-PL"/>
        </w:rPr>
        <w:t>, doświadczenie i oceny są często negatywne.</w:t>
      </w:r>
    </w:p>
    <w:p w:rsidR="00724708" w:rsidRPr="00394100" w:rsidRDefault="00724708" w:rsidP="00394100">
      <w:pPr>
        <w:spacing w:after="0"/>
        <w:ind w:firstLine="709"/>
        <w:jc w:val="both"/>
        <w:rPr>
          <w:rFonts w:ascii="Times New Roman" w:hAnsi="Times New Roman" w:cs="Times New Roman"/>
          <w:lang w:val="pl-PL"/>
        </w:rPr>
      </w:pPr>
      <w:r w:rsidRPr="00394100">
        <w:rPr>
          <w:rFonts w:ascii="Times New Roman" w:hAnsi="Times New Roman" w:cs="Times New Roman"/>
          <w:lang w:val="pl-PL"/>
        </w:rPr>
        <w:t>Powracając do procesu kształtowania świadomości prawnej we wczesnym okresie życia człowieka, należy osobno przywołać kulturę. Kultura (w jej najszerszym znaczeniu) jest przedmiotem przekazywanym w procesie komunikacji międzypokoleniowej. Jest on głównym tematem w działalności edukacyjnej. Poprzez komunikację i edukację człowiek uczy się informacji, które przede wszystkim powinny pomóc mu żyć i rozwijać</w:t>
      </w:r>
      <w:r w:rsidR="001021C7" w:rsidRPr="00394100">
        <w:rPr>
          <w:rFonts w:ascii="Times New Roman" w:hAnsi="Times New Roman" w:cs="Times New Roman"/>
          <w:lang w:val="pl-PL"/>
        </w:rPr>
        <w:t xml:space="preserve"> się. Przez </w:t>
      </w:r>
      <w:r w:rsidR="006C0357" w:rsidRPr="00394100">
        <w:rPr>
          <w:rFonts w:ascii="Times New Roman" w:hAnsi="Times New Roman" w:cs="Times New Roman"/>
          <w:lang w:val="pl-PL"/>
        </w:rPr>
        <w:t>„</w:t>
      </w:r>
      <w:r w:rsidR="001021C7" w:rsidRPr="00394100">
        <w:rPr>
          <w:rFonts w:ascii="Times New Roman" w:hAnsi="Times New Roman" w:cs="Times New Roman"/>
          <w:lang w:val="pl-PL"/>
        </w:rPr>
        <w:t>żyć</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rozumie się przystosowanie do środowiska zewnętrznego, przetrwanie w różnych sytuacjach. </w:t>
      </w:r>
      <w:r w:rsidR="006C0357" w:rsidRPr="00394100">
        <w:rPr>
          <w:rFonts w:ascii="Times New Roman" w:hAnsi="Times New Roman" w:cs="Times New Roman"/>
          <w:lang w:val="pl-PL"/>
        </w:rPr>
        <w:t>„</w:t>
      </w:r>
      <w:r w:rsidRPr="00394100">
        <w:rPr>
          <w:rFonts w:ascii="Times New Roman" w:hAnsi="Times New Roman" w:cs="Times New Roman"/>
          <w:lang w:val="pl-PL"/>
        </w:rPr>
        <w:t>Rozwój</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rozumiany był jako osiągnięcie pewnego poziomu, wystarczającego i odpowiedniego do poglądów starszego pokolenia. Prymitywne zakazy i tradycje behawioralne całkiem zadowoliły prymitywnych ludzi. Niezrozumienie lub nieporozumienie było przyczyną zawsze istniejącego konfliktu pokoleń, konfliktu </w:t>
      </w:r>
      <w:r w:rsidR="006C0357" w:rsidRPr="00394100">
        <w:rPr>
          <w:rFonts w:ascii="Times New Roman" w:hAnsi="Times New Roman" w:cs="Times New Roman"/>
          <w:lang w:val="pl-PL"/>
        </w:rPr>
        <w:t>„</w:t>
      </w:r>
      <w:r w:rsidRPr="00394100">
        <w:rPr>
          <w:rFonts w:ascii="Times New Roman" w:hAnsi="Times New Roman" w:cs="Times New Roman"/>
          <w:lang w:val="pl-PL"/>
        </w:rPr>
        <w:t>ojców i dzieci</w:t>
      </w:r>
      <w:r w:rsidR="006C0357" w:rsidRPr="00394100">
        <w:rPr>
          <w:rFonts w:ascii="Times New Roman" w:hAnsi="Times New Roman" w:cs="Times New Roman"/>
          <w:lang w:val="pl-PL"/>
        </w:rPr>
        <w:t>”</w:t>
      </w:r>
      <w:r w:rsidRPr="00394100">
        <w:rPr>
          <w:rFonts w:ascii="Times New Roman" w:hAnsi="Times New Roman" w:cs="Times New Roman"/>
          <w:lang w:val="pl-PL"/>
        </w:rPr>
        <w:t>.</w:t>
      </w:r>
    </w:p>
    <w:p w:rsidR="00724708" w:rsidRPr="00394100" w:rsidRDefault="00724708" w:rsidP="00394100">
      <w:pPr>
        <w:spacing w:after="0"/>
        <w:ind w:firstLine="709"/>
        <w:jc w:val="both"/>
        <w:rPr>
          <w:rFonts w:ascii="Times New Roman" w:hAnsi="Times New Roman" w:cs="Times New Roman"/>
          <w:lang w:val="pl-PL"/>
        </w:rPr>
      </w:pPr>
      <w:r w:rsidRPr="00394100">
        <w:rPr>
          <w:rFonts w:ascii="Times New Roman" w:hAnsi="Times New Roman" w:cs="Times New Roman"/>
          <w:lang w:val="pl-PL"/>
        </w:rPr>
        <w:t>Głównym przedmiotem sporu między pokoleniami były wartości, postrzeganie wartości, bezwarunkowy charakter tradycyjnych wartości. Autorytet ugruntowanych wartości zaws</w:t>
      </w:r>
      <w:r w:rsidR="001021C7" w:rsidRPr="00394100">
        <w:rPr>
          <w:rFonts w:ascii="Times New Roman" w:hAnsi="Times New Roman" w:cs="Times New Roman"/>
          <w:lang w:val="pl-PL"/>
        </w:rPr>
        <w:t xml:space="preserve">ze był podważany i usiłowano go </w:t>
      </w:r>
      <w:r w:rsidRPr="00394100">
        <w:rPr>
          <w:rFonts w:ascii="Times New Roman" w:hAnsi="Times New Roman" w:cs="Times New Roman"/>
          <w:lang w:val="pl-PL"/>
        </w:rPr>
        <w:t xml:space="preserve">zrewidować. Krytyczna ocena i rewizjonizm w odniesieniu do wartości stały się motorem historii, głównym źródłem rozwoju procesów społecznych, miało decydujący wpływ na religię, naukę i sztukę. W takiej sprzeczności nie mogły nie nastąpić zmiany w kulturze i jej różnych dziedzinach. Wyjątkiem nie była kultura prawna. Teoretycznie </w:t>
      </w:r>
      <w:r w:rsidR="006C0357" w:rsidRPr="00394100">
        <w:rPr>
          <w:rFonts w:ascii="Times New Roman" w:hAnsi="Times New Roman" w:cs="Times New Roman"/>
          <w:lang w:val="pl-PL"/>
        </w:rPr>
        <w:t>„</w:t>
      </w:r>
      <w:r w:rsidRPr="00394100">
        <w:rPr>
          <w:rFonts w:ascii="Times New Roman" w:hAnsi="Times New Roman" w:cs="Times New Roman"/>
          <w:lang w:val="pl-PL"/>
        </w:rPr>
        <w:t>kultura prawna</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jest związana z całym społeczeństwem i jest określona przez obecność wartości prawnych w tym społeczeństwie. Tymczasem obiektywnie nie ma możliwości przyjęcia ogólnych zasad zachowania prawnego przez wszystkich członków społeczeństwa. Na poziomie ideologicznym lub psychologicznym jednomyślność jest możliwa, gdy społeczeństwo znajduje się w stanie stagnacji lub sta</w:t>
      </w:r>
      <w:r w:rsidR="001021C7" w:rsidRPr="00394100">
        <w:rPr>
          <w:rFonts w:ascii="Times New Roman" w:hAnsi="Times New Roman" w:cs="Times New Roman"/>
          <w:lang w:val="pl-PL"/>
        </w:rPr>
        <w:t>bilności. Następnie procesy życiowe</w:t>
      </w:r>
      <w:r w:rsidRPr="00394100">
        <w:rPr>
          <w:rFonts w:ascii="Times New Roman" w:hAnsi="Times New Roman" w:cs="Times New Roman"/>
          <w:lang w:val="pl-PL"/>
        </w:rPr>
        <w:t xml:space="preserve"> zostają zastąpione przez asymilację postaw ideologicznych, a także tworzy się stosunkowo jednorodny archetyp psychologiczny. Na przykład do tego można warunkowo włączyć</w:t>
      </w:r>
      <w:r w:rsidR="006C0357" w:rsidRPr="00394100">
        <w:rPr>
          <w:rFonts w:ascii="Times New Roman" w:hAnsi="Times New Roman" w:cs="Times New Roman"/>
          <w:lang w:val="pl-PL"/>
        </w:rPr>
        <w:t xml:space="preserve"> </w:t>
      </w:r>
      <w:r w:rsidRPr="00394100">
        <w:rPr>
          <w:rFonts w:ascii="Times New Roman" w:hAnsi="Times New Roman" w:cs="Times New Roman"/>
          <w:lang w:val="pl-PL"/>
        </w:rPr>
        <w:t xml:space="preserve">człowieka średniowiecza lub później </w:t>
      </w:r>
      <w:r w:rsidRPr="00394100">
        <w:rPr>
          <w:rFonts w:ascii="Times New Roman" w:hAnsi="Times New Roman" w:cs="Times New Roman"/>
          <w:i/>
          <w:lang w:val="pl-PL"/>
        </w:rPr>
        <w:t xml:space="preserve">homo </w:t>
      </w:r>
      <w:proofErr w:type="spellStart"/>
      <w:r w:rsidRPr="00394100">
        <w:rPr>
          <w:rFonts w:ascii="Times New Roman" w:hAnsi="Times New Roman" w:cs="Times New Roman"/>
          <w:i/>
          <w:lang w:val="pl-PL"/>
        </w:rPr>
        <w:t>sovieticus</w:t>
      </w:r>
      <w:proofErr w:type="spellEnd"/>
      <w:r w:rsidR="006C0357" w:rsidRPr="00394100">
        <w:rPr>
          <w:rFonts w:ascii="Times New Roman" w:hAnsi="Times New Roman" w:cs="Times New Roman"/>
          <w:lang w:val="pl-PL"/>
        </w:rPr>
        <w:t>.</w:t>
      </w:r>
      <w:r w:rsidRPr="00394100">
        <w:rPr>
          <w:rFonts w:ascii="Times New Roman" w:hAnsi="Times New Roman" w:cs="Times New Roman"/>
          <w:lang w:val="pl-PL"/>
        </w:rPr>
        <w:t xml:space="preserve"> W </w:t>
      </w:r>
      <w:r w:rsidRPr="00394100">
        <w:rPr>
          <w:rFonts w:ascii="Times New Roman" w:hAnsi="Times New Roman" w:cs="Times New Roman"/>
          <w:lang w:val="pl-PL"/>
        </w:rPr>
        <w:lastRenderedPageBreak/>
        <w:t>społeczeństwach tworzone są podobne priorytety wartości, w tym w sferze prawnej. Ale zawsze na poziomie stosunkowo niewielkiej grupy społecznej lub jednostki, odchylenia są nieuniknione.</w:t>
      </w:r>
    </w:p>
    <w:p w:rsidR="00724708" w:rsidRPr="00394100" w:rsidRDefault="00724708" w:rsidP="00394100">
      <w:pPr>
        <w:spacing w:after="0"/>
        <w:jc w:val="both"/>
        <w:rPr>
          <w:rFonts w:ascii="Times New Roman" w:hAnsi="Times New Roman" w:cs="Times New Roman"/>
          <w:lang w:val="pl-PL"/>
        </w:rPr>
      </w:pPr>
    </w:p>
    <w:p w:rsidR="00724708" w:rsidRPr="00394100" w:rsidRDefault="00724708" w:rsidP="00394100">
      <w:pPr>
        <w:spacing w:after="0"/>
        <w:jc w:val="both"/>
        <w:rPr>
          <w:rFonts w:ascii="Times New Roman" w:hAnsi="Times New Roman" w:cs="Times New Roman"/>
          <w:b/>
          <w:lang w:val="pl-PL"/>
        </w:rPr>
      </w:pPr>
      <w:r w:rsidRPr="00394100">
        <w:rPr>
          <w:rFonts w:ascii="Times New Roman" w:hAnsi="Times New Roman" w:cs="Times New Roman"/>
          <w:b/>
          <w:lang w:val="pl-PL"/>
        </w:rPr>
        <w:t>Indywidualny problem korzystania z prawa i odchylenia w przestrzeganiu prawa (teoria a praktyka)</w:t>
      </w:r>
    </w:p>
    <w:p w:rsidR="00724708" w:rsidRPr="00394100" w:rsidRDefault="00724708" w:rsidP="00394100">
      <w:pPr>
        <w:spacing w:after="0"/>
        <w:ind w:firstLine="708"/>
        <w:jc w:val="both"/>
        <w:rPr>
          <w:rFonts w:ascii="Times New Roman" w:hAnsi="Times New Roman" w:cs="Times New Roman"/>
          <w:lang w:val="pl-PL"/>
        </w:rPr>
      </w:pPr>
      <w:r w:rsidRPr="00394100">
        <w:rPr>
          <w:rFonts w:ascii="Times New Roman" w:hAnsi="Times New Roman" w:cs="Times New Roman"/>
          <w:lang w:val="pl-PL"/>
        </w:rPr>
        <w:t>Jest oczywiste, że świadomość prawna i kultura prawna są często daleki</w:t>
      </w:r>
      <w:r w:rsidR="001021C7" w:rsidRPr="00394100">
        <w:rPr>
          <w:rFonts w:ascii="Times New Roman" w:hAnsi="Times New Roman" w:cs="Times New Roman"/>
          <w:lang w:val="pl-PL"/>
        </w:rPr>
        <w:t>e</w:t>
      </w:r>
      <w:r w:rsidRPr="00394100">
        <w:rPr>
          <w:rFonts w:ascii="Times New Roman" w:hAnsi="Times New Roman" w:cs="Times New Roman"/>
          <w:lang w:val="pl-PL"/>
        </w:rPr>
        <w:t xml:space="preserve"> od codziennego życia. Człowiek ma inne priorytety w zakresie potrzeb, a prawo interesuje go tylko w odniesieniu do jego własnych interesów, rozwiązywania rzeczywistych problemów. Często te problemy są związane z faktem, że ktoś narusza jego naturalnych praw</w:t>
      </w:r>
      <w:r w:rsidR="001021C7" w:rsidRPr="00394100">
        <w:rPr>
          <w:rFonts w:ascii="Times New Roman" w:hAnsi="Times New Roman" w:cs="Times New Roman"/>
          <w:lang w:val="pl-PL"/>
        </w:rPr>
        <w:t>a</w:t>
      </w:r>
      <w:r w:rsidRPr="00394100">
        <w:rPr>
          <w:rFonts w:ascii="Times New Roman" w:hAnsi="Times New Roman" w:cs="Times New Roman"/>
          <w:lang w:val="pl-PL"/>
        </w:rPr>
        <w:t xml:space="preserve">. Wtedy człowiek ma pretekst, aby zwrócić uwagę na aspekt prawny w życiu. W takich przypadkach nie może być mowy o kulturze prawnej, która opiera się na świadomej wiedzy prawnej lub na poszanowaniu prawa i możliwości korzystania z niego. A jeszcze bardziej, że człowiek zgadza się jakoś zmienić swoje zachowanie w kontekście wymogów prawa. </w:t>
      </w:r>
    </w:p>
    <w:p w:rsidR="00724708" w:rsidRPr="00394100" w:rsidRDefault="00724708" w:rsidP="00394100">
      <w:pPr>
        <w:spacing w:after="0"/>
        <w:jc w:val="both"/>
        <w:rPr>
          <w:rFonts w:ascii="Times New Roman" w:hAnsi="Times New Roman" w:cs="Times New Roman"/>
          <w:lang w:val="pl-PL"/>
        </w:rPr>
      </w:pPr>
      <w:r w:rsidRPr="00394100">
        <w:rPr>
          <w:rFonts w:ascii="Times New Roman" w:hAnsi="Times New Roman" w:cs="Times New Roman"/>
          <w:lang w:val="pl-PL"/>
        </w:rPr>
        <w:t>W naukach teoretycznych podejmowano wiele różnych prób zdefiniowa</w:t>
      </w:r>
      <w:r w:rsidR="00915A9A" w:rsidRPr="00394100">
        <w:rPr>
          <w:rFonts w:ascii="Times New Roman" w:hAnsi="Times New Roman" w:cs="Times New Roman"/>
          <w:lang w:val="pl-PL"/>
        </w:rPr>
        <w:t>nia przestępstwa. Dla przykładu</w:t>
      </w:r>
      <w:r w:rsidRPr="00394100">
        <w:rPr>
          <w:rFonts w:ascii="Times New Roman" w:hAnsi="Times New Roman" w:cs="Times New Roman"/>
          <w:lang w:val="pl-PL"/>
        </w:rPr>
        <w:t xml:space="preserve"> rozważmy tylko niektóre przemyślenia na temat </w:t>
      </w:r>
      <w:r w:rsidR="001021C7" w:rsidRPr="00394100">
        <w:rPr>
          <w:rFonts w:ascii="Times New Roman" w:hAnsi="Times New Roman" w:cs="Times New Roman"/>
          <w:lang w:val="pl-PL"/>
        </w:rPr>
        <w:t xml:space="preserve">tej </w:t>
      </w:r>
      <w:r w:rsidRPr="00394100">
        <w:rPr>
          <w:rFonts w:ascii="Times New Roman" w:hAnsi="Times New Roman" w:cs="Times New Roman"/>
          <w:lang w:val="pl-PL"/>
        </w:rPr>
        <w:t>na</w:t>
      </w:r>
      <w:r w:rsidR="00915A9A" w:rsidRPr="00394100">
        <w:rPr>
          <w:rFonts w:ascii="Times New Roman" w:hAnsi="Times New Roman" w:cs="Times New Roman"/>
          <w:lang w:val="pl-PL"/>
        </w:rPr>
        <w:t>uki socjologicznej. Po pierwsze</w:t>
      </w:r>
      <w:r w:rsidRPr="00394100">
        <w:rPr>
          <w:rFonts w:ascii="Times New Roman" w:hAnsi="Times New Roman" w:cs="Times New Roman"/>
          <w:lang w:val="pl-PL"/>
        </w:rPr>
        <w:t xml:space="preserve"> każdy pozaprawny akt był częściej postrzegany na poziomie funkcjonowania kolektywu lub grupy. Na przykład socjolog Emil Durkheim</w:t>
      </w:r>
      <w:r w:rsidR="00915A9A" w:rsidRPr="00394100">
        <w:rPr>
          <w:rFonts w:ascii="Times New Roman" w:hAnsi="Times New Roman" w:cs="Times New Roman"/>
          <w:lang w:val="pl-PL"/>
        </w:rPr>
        <w:t xml:space="preserve"> (1968; 1999; </w:t>
      </w:r>
      <w:r w:rsidR="00915A9A" w:rsidRPr="00394100">
        <w:rPr>
          <w:rFonts w:ascii="Times New Roman" w:eastAsia="Calibri" w:hAnsi="Times New Roman" w:cs="Times New Roman"/>
        </w:rPr>
        <w:t>Сорокин, 1992</w:t>
      </w:r>
      <w:r w:rsidR="00915A9A" w:rsidRPr="00394100">
        <w:rPr>
          <w:rFonts w:ascii="Times New Roman" w:eastAsia="Calibri" w:hAnsi="Times New Roman" w:cs="Times New Roman"/>
          <w:lang w:val="pl-PL"/>
        </w:rPr>
        <w:t xml:space="preserve">, s. </w:t>
      </w:r>
      <w:r w:rsidR="00915A9A" w:rsidRPr="00394100">
        <w:rPr>
          <w:rFonts w:ascii="Times New Roman" w:hAnsi="Times New Roman" w:cs="Times New Roman"/>
        </w:rPr>
        <w:t>68</w:t>
      </w:r>
      <w:r w:rsidR="00915A9A" w:rsidRPr="00394100">
        <w:rPr>
          <w:rFonts w:ascii="Times New Roman" w:eastAsia="Calibri" w:hAnsi="Times New Roman" w:cs="Times New Roman"/>
          <w:lang w:val="pl-PL"/>
        </w:rPr>
        <w:t>)</w:t>
      </w:r>
      <w:r w:rsidRPr="00394100">
        <w:rPr>
          <w:rFonts w:ascii="Times New Roman" w:hAnsi="Times New Roman" w:cs="Times New Roman"/>
          <w:lang w:val="pl-PL"/>
        </w:rPr>
        <w:t xml:space="preserve"> zdefiniował przestępczość jako akt, który obraża silne i pewne stany zbiorowej świadomości. Pod pojęciem zbiorowej świadomości rozumie się </w:t>
      </w:r>
      <w:r w:rsidRPr="00394100">
        <w:rPr>
          <w:rFonts w:ascii="Times New Roman" w:hAnsi="Times New Roman" w:cs="Times New Roman"/>
          <w:i/>
          <w:lang w:val="pl-PL"/>
        </w:rPr>
        <w:t>zestaw wierzeń i uczuć, powszechnych przeciętnie przez członków tego samego społeczeństwa, tworzących pewien system, który ma swoje własne życie</w:t>
      </w:r>
      <w:r w:rsidRPr="00394100">
        <w:rPr>
          <w:rFonts w:ascii="Times New Roman" w:hAnsi="Times New Roman" w:cs="Times New Roman"/>
          <w:lang w:val="pl-PL"/>
        </w:rPr>
        <w:t xml:space="preserve">. Socjolog </w:t>
      </w:r>
      <w:proofErr w:type="spellStart"/>
      <w:r w:rsidRPr="00394100">
        <w:rPr>
          <w:rFonts w:ascii="Times New Roman" w:hAnsi="Times New Roman" w:cs="Times New Roman"/>
          <w:lang w:val="pl-PL"/>
        </w:rPr>
        <w:t>Pitirim</w:t>
      </w:r>
      <w:proofErr w:type="spellEnd"/>
      <w:r w:rsidRPr="00394100">
        <w:rPr>
          <w:rFonts w:ascii="Times New Roman" w:hAnsi="Times New Roman" w:cs="Times New Roman"/>
          <w:lang w:val="pl-PL"/>
        </w:rPr>
        <w:t xml:space="preserve"> </w:t>
      </w:r>
      <w:proofErr w:type="spellStart"/>
      <w:r w:rsidRPr="00394100">
        <w:rPr>
          <w:rFonts w:ascii="Times New Roman" w:hAnsi="Times New Roman" w:cs="Times New Roman"/>
          <w:lang w:val="pl-PL"/>
        </w:rPr>
        <w:t>Sorokin</w:t>
      </w:r>
      <w:proofErr w:type="spellEnd"/>
      <w:r w:rsidRPr="00394100">
        <w:rPr>
          <w:rFonts w:ascii="Times New Roman" w:hAnsi="Times New Roman" w:cs="Times New Roman"/>
          <w:lang w:val="pl-PL"/>
        </w:rPr>
        <w:t xml:space="preserve"> szczegółowo bada zjawisko przestępczości, wyrażone w badaniach </w:t>
      </w:r>
      <w:r w:rsidRPr="00394100">
        <w:rPr>
          <w:rFonts w:ascii="Times New Roman" w:hAnsi="Times New Roman" w:cs="Times New Roman"/>
          <w:shd w:val="clear" w:color="auto" w:fill="FFFFFF"/>
          <w:lang w:val="pl-PL"/>
        </w:rPr>
        <w:t>Rafaela</w:t>
      </w:r>
      <w:r w:rsidR="006C0357" w:rsidRPr="00394100">
        <w:rPr>
          <w:rFonts w:ascii="Times New Roman" w:hAnsi="Times New Roman" w:cs="Times New Roman"/>
          <w:shd w:val="clear" w:color="auto" w:fill="FFFFFF"/>
          <w:lang w:val="pl-PL"/>
        </w:rPr>
        <w:t xml:space="preserve"> </w:t>
      </w:r>
      <w:proofErr w:type="spellStart"/>
      <w:r w:rsidRPr="00394100">
        <w:rPr>
          <w:rStyle w:val="Uwydatnienie"/>
          <w:rFonts w:ascii="Times New Roman" w:hAnsi="Times New Roman" w:cs="Times New Roman"/>
          <w:bCs/>
          <w:i w:val="0"/>
          <w:shd w:val="clear" w:color="auto" w:fill="FFFFFF"/>
          <w:lang w:val="pl-PL"/>
        </w:rPr>
        <w:t>Garófalo</w:t>
      </w:r>
      <w:proofErr w:type="spellEnd"/>
      <w:r w:rsidR="00BE06A6" w:rsidRPr="00394100">
        <w:rPr>
          <w:rFonts w:ascii="Times New Roman" w:hAnsi="Times New Roman" w:cs="Times New Roman"/>
          <w:shd w:val="clear" w:color="auto" w:fill="FFFFFF"/>
          <w:lang w:val="pl-PL"/>
        </w:rPr>
        <w:t xml:space="preserve"> i</w:t>
      </w:r>
      <w:r w:rsidR="006C0357" w:rsidRPr="00394100">
        <w:rPr>
          <w:rFonts w:ascii="Times New Roman" w:hAnsi="Times New Roman" w:cs="Times New Roman"/>
          <w:shd w:val="clear" w:color="auto" w:fill="FFFFFF"/>
          <w:lang w:val="pl-PL"/>
        </w:rPr>
        <w:t xml:space="preserve"> </w:t>
      </w:r>
      <w:r w:rsidRPr="00394100">
        <w:rPr>
          <w:rFonts w:ascii="Times New Roman" w:hAnsi="Times New Roman" w:cs="Times New Roman"/>
          <w:shd w:val="clear" w:color="auto" w:fill="FFFFFF"/>
          <w:lang w:val="pl-PL"/>
        </w:rPr>
        <w:t>Enrico</w:t>
      </w:r>
      <w:r w:rsidR="00BE06A6" w:rsidRPr="00394100">
        <w:rPr>
          <w:rFonts w:ascii="Times New Roman" w:hAnsi="Times New Roman" w:cs="Times New Roman"/>
          <w:shd w:val="clear" w:color="auto" w:fill="FFFFFF"/>
          <w:lang w:val="pl-PL"/>
        </w:rPr>
        <w:t xml:space="preserve"> </w:t>
      </w:r>
      <w:proofErr w:type="spellStart"/>
      <w:r w:rsidRPr="00394100">
        <w:rPr>
          <w:rStyle w:val="Uwydatnienie"/>
          <w:rFonts w:ascii="Times New Roman" w:hAnsi="Times New Roman" w:cs="Times New Roman"/>
          <w:bCs/>
          <w:i w:val="0"/>
          <w:shd w:val="clear" w:color="auto" w:fill="FFFFFF"/>
          <w:lang w:val="pl-PL"/>
        </w:rPr>
        <w:t>Ferri</w:t>
      </w:r>
      <w:proofErr w:type="spellEnd"/>
      <w:r w:rsidR="00BE06A6" w:rsidRPr="00394100">
        <w:rPr>
          <w:rFonts w:ascii="Times New Roman" w:hAnsi="Times New Roman" w:cs="Times New Roman"/>
          <w:lang w:val="pl-PL"/>
        </w:rPr>
        <w:t>.</w:t>
      </w:r>
      <w:r w:rsidRPr="00394100">
        <w:rPr>
          <w:rFonts w:ascii="Times New Roman" w:hAnsi="Times New Roman" w:cs="Times New Roman"/>
          <w:i/>
          <w:lang w:val="pl-PL"/>
        </w:rPr>
        <w:t xml:space="preserve"> </w:t>
      </w:r>
      <w:r w:rsidRPr="00394100">
        <w:rPr>
          <w:rFonts w:ascii="Times New Roman" w:hAnsi="Times New Roman" w:cs="Times New Roman"/>
          <w:lang w:val="pl-PL"/>
        </w:rPr>
        <w:t xml:space="preserve">W szczególności </w:t>
      </w:r>
      <w:proofErr w:type="spellStart"/>
      <w:r w:rsidRPr="00394100">
        <w:rPr>
          <w:rFonts w:ascii="Times New Roman" w:hAnsi="Times New Roman" w:cs="Times New Roman"/>
          <w:lang w:val="pl-PL"/>
        </w:rPr>
        <w:t>Garafalo</w:t>
      </w:r>
      <w:proofErr w:type="spellEnd"/>
      <w:r w:rsidRPr="00394100">
        <w:rPr>
          <w:rFonts w:ascii="Times New Roman" w:hAnsi="Times New Roman" w:cs="Times New Roman"/>
          <w:lang w:val="pl-PL"/>
        </w:rPr>
        <w:t xml:space="preserve"> mówił o </w:t>
      </w:r>
      <w:r w:rsidR="006C0357" w:rsidRPr="00394100">
        <w:rPr>
          <w:rFonts w:ascii="Times New Roman" w:hAnsi="Times New Roman" w:cs="Times New Roman"/>
          <w:lang w:val="pl-PL"/>
        </w:rPr>
        <w:t>„</w:t>
      </w:r>
      <w:r w:rsidRPr="00394100">
        <w:rPr>
          <w:rFonts w:ascii="Times New Roman" w:hAnsi="Times New Roman" w:cs="Times New Roman"/>
          <w:lang w:val="pl-PL"/>
        </w:rPr>
        <w:t>przestępstwie naturalnym</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jako o czynie, który narusza podstawowe altruistyczne uczucia społeczeństwa</w:t>
      </w:r>
      <w:r w:rsidR="006C0357" w:rsidRPr="00394100">
        <w:rPr>
          <w:rFonts w:ascii="Times New Roman" w:hAnsi="Times New Roman" w:cs="Times New Roman"/>
          <w:lang w:val="pl-PL"/>
        </w:rPr>
        <w:t xml:space="preserve"> — </w:t>
      </w:r>
      <w:r w:rsidRPr="00394100">
        <w:rPr>
          <w:rFonts w:ascii="Times New Roman" w:hAnsi="Times New Roman" w:cs="Times New Roman"/>
          <w:i/>
          <w:lang w:val="pl-PL"/>
        </w:rPr>
        <w:t>pitie</w:t>
      </w:r>
      <w:r w:rsidRPr="00394100">
        <w:rPr>
          <w:rFonts w:ascii="Times New Roman" w:hAnsi="Times New Roman" w:cs="Times New Roman"/>
          <w:lang w:val="pl-PL"/>
        </w:rPr>
        <w:t xml:space="preserve"> (litość) i </w:t>
      </w:r>
      <w:proofErr w:type="spellStart"/>
      <w:r w:rsidRPr="00394100">
        <w:rPr>
          <w:rFonts w:ascii="Times New Roman" w:hAnsi="Times New Roman" w:cs="Times New Roman"/>
          <w:i/>
          <w:lang w:val="pl-PL"/>
        </w:rPr>
        <w:t>probite</w:t>
      </w:r>
      <w:proofErr w:type="spellEnd"/>
      <w:r w:rsidRPr="00394100">
        <w:rPr>
          <w:rFonts w:ascii="Times New Roman" w:hAnsi="Times New Roman" w:cs="Times New Roman"/>
          <w:lang w:val="pl-PL"/>
        </w:rPr>
        <w:t xml:space="preserve"> (uczciwość). </w:t>
      </w:r>
      <w:proofErr w:type="spellStart"/>
      <w:r w:rsidRPr="00394100">
        <w:rPr>
          <w:rFonts w:ascii="Times New Roman" w:hAnsi="Times New Roman" w:cs="Times New Roman"/>
          <w:lang w:val="pl-PL"/>
        </w:rPr>
        <w:t>Ferri</w:t>
      </w:r>
      <w:proofErr w:type="spellEnd"/>
      <w:r w:rsidRPr="00394100">
        <w:rPr>
          <w:rFonts w:ascii="Times New Roman" w:hAnsi="Times New Roman" w:cs="Times New Roman"/>
          <w:lang w:val="pl-PL"/>
        </w:rPr>
        <w:t xml:space="preserve"> uważa, że zbrodnie są związane ze specjalnymi doświadczeniami psychicznymi. Sam </w:t>
      </w:r>
      <w:proofErr w:type="spellStart"/>
      <w:r w:rsidRPr="00394100">
        <w:rPr>
          <w:rFonts w:ascii="Times New Roman" w:hAnsi="Times New Roman" w:cs="Times New Roman"/>
          <w:lang w:val="pl-PL"/>
        </w:rPr>
        <w:t>Pitirim</w:t>
      </w:r>
      <w:proofErr w:type="spellEnd"/>
      <w:r w:rsidRPr="00394100">
        <w:rPr>
          <w:rFonts w:ascii="Times New Roman" w:hAnsi="Times New Roman" w:cs="Times New Roman"/>
          <w:lang w:val="pl-PL"/>
        </w:rPr>
        <w:t xml:space="preserve"> </w:t>
      </w:r>
      <w:proofErr w:type="spellStart"/>
      <w:r w:rsidRPr="00394100">
        <w:rPr>
          <w:rFonts w:ascii="Times New Roman" w:hAnsi="Times New Roman" w:cs="Times New Roman"/>
          <w:lang w:val="pl-PL"/>
        </w:rPr>
        <w:t>Sorokin</w:t>
      </w:r>
      <w:proofErr w:type="spellEnd"/>
      <w:r w:rsidR="00097036" w:rsidRPr="00394100">
        <w:rPr>
          <w:rFonts w:ascii="Times New Roman" w:hAnsi="Times New Roman" w:cs="Times New Roman"/>
          <w:lang w:val="pl-PL"/>
        </w:rPr>
        <w:t xml:space="preserve"> (</w:t>
      </w:r>
      <w:r w:rsidR="00097036" w:rsidRPr="00394100">
        <w:rPr>
          <w:rFonts w:ascii="Times New Roman" w:hAnsi="Times New Roman" w:cs="Times New Roman"/>
        </w:rPr>
        <w:t>Сорокин, 1992</w:t>
      </w:r>
      <w:r w:rsidR="00097036" w:rsidRPr="00394100">
        <w:rPr>
          <w:rFonts w:ascii="Times New Roman" w:hAnsi="Times New Roman" w:cs="Times New Roman"/>
          <w:lang w:val="pl-PL"/>
        </w:rPr>
        <w:t>, s. 76)</w:t>
      </w:r>
      <w:r w:rsidRPr="00394100">
        <w:rPr>
          <w:rFonts w:ascii="Times New Roman" w:hAnsi="Times New Roman" w:cs="Times New Roman"/>
          <w:lang w:val="pl-PL"/>
        </w:rPr>
        <w:t xml:space="preserve"> definiuje </w:t>
      </w:r>
      <w:r w:rsidR="006C0357" w:rsidRPr="00394100">
        <w:rPr>
          <w:rFonts w:ascii="Times New Roman" w:hAnsi="Times New Roman" w:cs="Times New Roman"/>
          <w:lang w:val="pl-PL"/>
        </w:rPr>
        <w:t>„</w:t>
      </w:r>
      <w:r w:rsidRPr="00394100">
        <w:rPr>
          <w:rFonts w:ascii="Times New Roman" w:hAnsi="Times New Roman" w:cs="Times New Roman"/>
          <w:lang w:val="pl-PL"/>
        </w:rPr>
        <w:t>zbrodnie</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jako działania sprzeczne z </w:t>
      </w:r>
      <w:r w:rsidR="006C0357" w:rsidRPr="00394100">
        <w:rPr>
          <w:rFonts w:ascii="Times New Roman" w:hAnsi="Times New Roman" w:cs="Times New Roman"/>
          <w:lang w:val="pl-PL"/>
        </w:rPr>
        <w:t>„</w:t>
      </w:r>
      <w:r w:rsidRPr="00394100">
        <w:rPr>
          <w:rFonts w:ascii="Times New Roman" w:hAnsi="Times New Roman" w:cs="Times New Roman"/>
          <w:lang w:val="pl-PL"/>
        </w:rPr>
        <w:t>dozwolono</w:t>
      </w:r>
      <w:r w:rsidR="006C0357" w:rsidRPr="00394100">
        <w:rPr>
          <w:rFonts w:ascii="Times New Roman" w:hAnsi="Times New Roman" w:cs="Times New Roman"/>
          <w:lang w:val="pl-PL"/>
        </w:rPr>
        <w:t xml:space="preserve"> </w:t>
      </w:r>
      <w:r w:rsidRPr="00394100">
        <w:rPr>
          <w:rFonts w:ascii="Times New Roman" w:hAnsi="Times New Roman" w:cs="Times New Roman"/>
          <w:lang w:val="pl-PL"/>
        </w:rPr>
        <w:t>właściwym</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wzorcem zachowania. Ponadto zwraca uwagę na zasady, których ludzkie zachowanie j</w:t>
      </w:r>
      <w:r w:rsidR="00821838" w:rsidRPr="00394100">
        <w:rPr>
          <w:rFonts w:ascii="Times New Roman" w:hAnsi="Times New Roman" w:cs="Times New Roman"/>
          <w:lang w:val="pl-PL"/>
        </w:rPr>
        <w:t>est posłuszne: 1) zalecane, nie</w:t>
      </w:r>
      <w:r w:rsidRPr="00394100">
        <w:rPr>
          <w:rFonts w:ascii="Times New Roman" w:hAnsi="Times New Roman" w:cs="Times New Roman"/>
          <w:lang w:val="pl-PL"/>
        </w:rPr>
        <w:t xml:space="preserve">sprzeczne z zasadami, wymagające nagród za </w:t>
      </w:r>
      <w:r w:rsidR="006C0357" w:rsidRPr="00394100">
        <w:rPr>
          <w:rFonts w:ascii="Times New Roman" w:hAnsi="Times New Roman" w:cs="Times New Roman"/>
          <w:lang w:val="pl-PL"/>
        </w:rPr>
        <w:t>„</w:t>
      </w:r>
      <w:r w:rsidRPr="00394100">
        <w:rPr>
          <w:rFonts w:ascii="Times New Roman" w:hAnsi="Times New Roman" w:cs="Times New Roman"/>
          <w:lang w:val="pl-PL"/>
        </w:rPr>
        <w:t>wyczyn</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(spełnienie zasad)</w:t>
      </w:r>
      <w:r w:rsidR="00097036" w:rsidRPr="00394100">
        <w:rPr>
          <w:rFonts w:ascii="Times New Roman" w:hAnsi="Times New Roman" w:cs="Times New Roman"/>
          <w:lang w:val="pl-PL"/>
        </w:rPr>
        <w:t>;</w:t>
      </w:r>
      <w:r w:rsidRPr="00394100">
        <w:rPr>
          <w:rFonts w:ascii="Times New Roman" w:hAnsi="Times New Roman" w:cs="Times New Roman"/>
          <w:lang w:val="pl-PL"/>
        </w:rPr>
        <w:t xml:space="preserve"> </w:t>
      </w:r>
      <w:proofErr w:type="spellStart"/>
      <w:r w:rsidRPr="00394100">
        <w:rPr>
          <w:rFonts w:ascii="Times New Roman" w:hAnsi="Times New Roman" w:cs="Times New Roman"/>
          <w:lang w:val="pl-PL"/>
        </w:rPr>
        <w:t>Sorokin</w:t>
      </w:r>
      <w:proofErr w:type="spellEnd"/>
      <w:r w:rsidRPr="00394100">
        <w:rPr>
          <w:rFonts w:ascii="Times New Roman" w:hAnsi="Times New Roman" w:cs="Times New Roman"/>
          <w:lang w:val="pl-PL"/>
        </w:rPr>
        <w:t xml:space="preserve"> na ogół proponował zmianę ustawy kryminalnej i wprowadzenie do niej pojęcia </w:t>
      </w:r>
      <w:r w:rsidR="006C0357" w:rsidRPr="00394100">
        <w:rPr>
          <w:rFonts w:ascii="Times New Roman" w:hAnsi="Times New Roman" w:cs="Times New Roman"/>
          <w:lang w:val="pl-PL"/>
        </w:rPr>
        <w:t>„</w:t>
      </w:r>
      <w:r w:rsidRPr="00394100">
        <w:rPr>
          <w:rFonts w:ascii="Times New Roman" w:hAnsi="Times New Roman" w:cs="Times New Roman"/>
          <w:lang w:val="pl-PL"/>
        </w:rPr>
        <w:t>prawa do nagrody</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(zapłata za zlecenie zalecanych działań); 2) przestępstwa (nieautoryzowane działania), na które nałożono karę. Według P. </w:t>
      </w:r>
      <w:proofErr w:type="spellStart"/>
      <w:r w:rsidRPr="00394100">
        <w:rPr>
          <w:rFonts w:ascii="Times New Roman" w:hAnsi="Times New Roman" w:cs="Times New Roman"/>
          <w:lang w:val="pl-PL"/>
        </w:rPr>
        <w:t>Sorokina</w:t>
      </w:r>
      <w:proofErr w:type="spellEnd"/>
      <w:r w:rsidRPr="00394100">
        <w:rPr>
          <w:rFonts w:ascii="Times New Roman" w:hAnsi="Times New Roman" w:cs="Times New Roman"/>
          <w:lang w:val="pl-PL"/>
        </w:rPr>
        <w:t xml:space="preserve"> rola kar i nagród może być różna w zależności od rozwoju społeczeństwa, od stopnia utrzymania jedności grupy społecznej, od zmieniających się wzorców zachowań grupowych i od konieczności uregulowania zachowań ludzi w społeczeństwie za pomocą kar i nagród. </w:t>
      </w:r>
    </w:p>
    <w:p w:rsidR="00724708" w:rsidRPr="00394100" w:rsidRDefault="00724708" w:rsidP="00394100">
      <w:pPr>
        <w:spacing w:after="0"/>
        <w:ind w:firstLine="708"/>
        <w:jc w:val="both"/>
        <w:rPr>
          <w:rFonts w:ascii="Times New Roman" w:hAnsi="Times New Roman" w:cs="Times New Roman"/>
          <w:lang w:val="pl-PL"/>
        </w:rPr>
      </w:pPr>
      <w:r w:rsidRPr="00394100">
        <w:rPr>
          <w:rFonts w:ascii="Times New Roman" w:hAnsi="Times New Roman" w:cs="Times New Roman"/>
          <w:lang w:val="pl-PL"/>
        </w:rPr>
        <w:t xml:space="preserve">Jeśli chodzi o samą koncepcję </w:t>
      </w:r>
      <w:r w:rsidR="006C0357" w:rsidRPr="00394100">
        <w:rPr>
          <w:rFonts w:ascii="Times New Roman" w:hAnsi="Times New Roman" w:cs="Times New Roman"/>
          <w:lang w:val="pl-PL"/>
        </w:rPr>
        <w:t>„</w:t>
      </w:r>
      <w:r w:rsidRPr="00394100">
        <w:rPr>
          <w:rFonts w:ascii="Times New Roman" w:hAnsi="Times New Roman" w:cs="Times New Roman"/>
          <w:lang w:val="pl-PL"/>
        </w:rPr>
        <w:t>właściwego zachowania</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lub </w:t>
      </w:r>
      <w:r w:rsidR="006C0357" w:rsidRPr="00394100">
        <w:rPr>
          <w:rFonts w:ascii="Times New Roman" w:hAnsi="Times New Roman" w:cs="Times New Roman"/>
          <w:lang w:val="pl-PL"/>
        </w:rPr>
        <w:t>„</w:t>
      </w:r>
      <w:r w:rsidRPr="00394100">
        <w:rPr>
          <w:rFonts w:ascii="Times New Roman" w:hAnsi="Times New Roman" w:cs="Times New Roman"/>
          <w:lang w:val="pl-PL"/>
        </w:rPr>
        <w:t>wzorców zachowań</w:t>
      </w:r>
      <w:r w:rsidR="006C0357" w:rsidRPr="00394100">
        <w:rPr>
          <w:rFonts w:ascii="Times New Roman" w:hAnsi="Times New Roman" w:cs="Times New Roman"/>
          <w:lang w:val="pl-PL"/>
        </w:rPr>
        <w:t>”</w:t>
      </w:r>
      <w:r w:rsidRPr="00394100">
        <w:rPr>
          <w:rFonts w:ascii="Times New Roman" w:hAnsi="Times New Roman" w:cs="Times New Roman"/>
          <w:lang w:val="pl-PL"/>
        </w:rPr>
        <w:t>, to w ich rozumieniu nauka teoretyczna osiągnęła sukces. Szczegółowo na poziomie interdyscyplinarnym rozważane są różne aspekty tych zjawisk. Na przykład z punktu widzenia aksjologii i kultury lub z punktu widzenia teorii stratyfikacji lub w związku z problemami moralności i psychologii (</w:t>
      </w:r>
      <w:r w:rsidR="00097036" w:rsidRPr="00394100">
        <w:rPr>
          <w:rFonts w:ascii="Times New Roman" w:hAnsi="Times New Roman" w:cs="Times New Roman"/>
          <w:lang w:val="pl-PL"/>
        </w:rPr>
        <w:t>zob. Sztompka, 2012</w:t>
      </w:r>
      <w:r w:rsidRPr="00394100">
        <w:rPr>
          <w:rFonts w:ascii="Times New Roman" w:hAnsi="Times New Roman" w:cs="Times New Roman"/>
          <w:lang w:val="pl-PL"/>
        </w:rPr>
        <w:t xml:space="preserve">). A. Giddens </w:t>
      </w:r>
      <w:r w:rsidR="00097036" w:rsidRPr="00394100">
        <w:rPr>
          <w:rFonts w:ascii="Times New Roman" w:hAnsi="Times New Roman" w:cs="Times New Roman"/>
          <w:lang w:val="pl-PL"/>
        </w:rPr>
        <w:t xml:space="preserve">(2012) </w:t>
      </w:r>
      <w:r w:rsidRPr="00394100">
        <w:rPr>
          <w:rFonts w:ascii="Times New Roman" w:hAnsi="Times New Roman" w:cs="Times New Roman"/>
          <w:lang w:val="pl-PL"/>
        </w:rPr>
        <w:t xml:space="preserve">analizował zagadnienia związane z ważnymi dla człowieka zagadnieniami społecznymi </w:t>
      </w:r>
      <w:r w:rsidR="006C0357" w:rsidRPr="00394100">
        <w:rPr>
          <w:rFonts w:ascii="Times New Roman" w:hAnsi="Times New Roman" w:cs="Times New Roman"/>
          <w:lang w:val="pl-PL"/>
        </w:rPr>
        <w:t>—</w:t>
      </w:r>
      <w:r w:rsidRPr="00394100">
        <w:rPr>
          <w:rFonts w:ascii="Times New Roman" w:hAnsi="Times New Roman" w:cs="Times New Roman"/>
          <w:lang w:val="pl-PL"/>
        </w:rPr>
        <w:t xml:space="preserve"> interakcje społeczne, instytucje społeczne, procesy społeczne, rodzina, zdrowie, edukacja, równość społeczna i inne.</w:t>
      </w:r>
    </w:p>
    <w:p w:rsidR="00724708" w:rsidRPr="00394100" w:rsidRDefault="00724708" w:rsidP="00394100">
      <w:pPr>
        <w:spacing w:after="0"/>
        <w:ind w:firstLine="708"/>
        <w:jc w:val="both"/>
        <w:rPr>
          <w:rFonts w:ascii="Times New Roman" w:hAnsi="Times New Roman" w:cs="Times New Roman"/>
          <w:lang w:val="pl-PL"/>
        </w:rPr>
      </w:pPr>
      <w:r w:rsidRPr="00394100">
        <w:rPr>
          <w:rFonts w:ascii="Times New Roman" w:hAnsi="Times New Roman" w:cs="Times New Roman"/>
          <w:lang w:val="pl-PL"/>
        </w:rPr>
        <w:t>W teorii działania komunikacyjnego niemieckiego socjologa Jurgena Habermasa</w:t>
      </w:r>
      <w:r w:rsidR="00097036" w:rsidRPr="00394100">
        <w:rPr>
          <w:rFonts w:ascii="Times New Roman" w:hAnsi="Times New Roman" w:cs="Times New Roman"/>
          <w:lang w:val="pl-PL"/>
        </w:rPr>
        <w:t xml:space="preserve"> (</w:t>
      </w:r>
      <w:r w:rsidR="00097036" w:rsidRPr="00394100">
        <w:rPr>
          <w:rFonts w:ascii="Times New Roman" w:hAnsi="Times New Roman" w:cs="Times New Roman"/>
          <w:iCs/>
          <w:shd w:val="clear" w:color="auto" w:fill="FFFFFF"/>
          <w:lang w:val="pl-PL"/>
        </w:rPr>
        <w:t xml:space="preserve">1968; </w:t>
      </w:r>
      <w:r w:rsidR="00097036" w:rsidRPr="00394100">
        <w:rPr>
          <w:rFonts w:ascii="Times New Roman" w:hAnsi="Times New Roman" w:cs="Times New Roman"/>
          <w:iCs/>
        </w:rPr>
        <w:t>Хабермас</w:t>
      </w:r>
      <w:r w:rsidR="00097036" w:rsidRPr="00394100">
        <w:rPr>
          <w:rFonts w:ascii="Times New Roman" w:hAnsi="Times New Roman" w:cs="Times New Roman"/>
          <w:iCs/>
          <w:lang w:val="pl-PL"/>
        </w:rPr>
        <w:t xml:space="preserve"> </w:t>
      </w:r>
      <w:r w:rsidR="00097036" w:rsidRPr="00394100">
        <w:rPr>
          <w:rFonts w:ascii="Times New Roman" w:hAnsi="Times New Roman" w:cs="Times New Roman"/>
        </w:rPr>
        <w:t>2000</w:t>
      </w:r>
      <w:r w:rsidR="00097036" w:rsidRPr="00394100">
        <w:rPr>
          <w:rFonts w:ascii="Times New Roman" w:hAnsi="Times New Roman" w:cs="Times New Roman"/>
          <w:lang w:val="pl-PL"/>
        </w:rPr>
        <w:t>)</w:t>
      </w:r>
      <w:r w:rsidRPr="00394100">
        <w:rPr>
          <w:rFonts w:ascii="Times New Roman" w:hAnsi="Times New Roman" w:cs="Times New Roman"/>
          <w:lang w:val="pl-PL"/>
        </w:rPr>
        <w:t>, prawo rozpatrywane jest w kontekście analizy interakcji dwóch światów</w:t>
      </w:r>
      <w:r w:rsidR="00097036" w:rsidRPr="00394100">
        <w:rPr>
          <w:rFonts w:ascii="Times New Roman" w:hAnsi="Times New Roman" w:cs="Times New Roman"/>
          <w:lang w:val="pl-PL"/>
        </w:rPr>
        <w:t>:</w:t>
      </w:r>
      <w:r w:rsidRPr="00394100">
        <w:rPr>
          <w:rFonts w:ascii="Times New Roman" w:hAnsi="Times New Roman" w:cs="Times New Roman"/>
          <w:lang w:val="pl-PL"/>
        </w:rPr>
        <w:t xml:space="preserve"> świata systemu i żywego, codziennego świata. Naruszenie interakcji prowadzi do zniszczenia żywego świata, a system jest jedynym czynnikiem wpływającym na zachowanie ludzi. Tylko racjonalne działanie komunikacyjne może przywrócić stabilność porządku publicznego. Jednym z warunków zjednoczenia społeczeństwa jest prawo, ponieważ osiągnięcie porozumienia między światem systemu a światem życia wiąże się z legitymizacją norm prawnych. Te normy zachowania są ustanowione na zasadach racjonalności i zatwierdzone przez każdego obywatela. Podobne pomysły zawarte są w badaniach Niklasa </w:t>
      </w:r>
      <w:proofErr w:type="spellStart"/>
      <w:r w:rsidRPr="00394100">
        <w:rPr>
          <w:rFonts w:ascii="Times New Roman" w:hAnsi="Times New Roman" w:cs="Times New Roman"/>
          <w:lang w:val="pl-PL"/>
        </w:rPr>
        <w:t>Luhmanna</w:t>
      </w:r>
      <w:proofErr w:type="spellEnd"/>
      <w:r w:rsidR="00097036" w:rsidRPr="00394100">
        <w:rPr>
          <w:rFonts w:ascii="Times New Roman" w:hAnsi="Times New Roman" w:cs="Times New Roman"/>
          <w:lang w:val="pl-PL"/>
        </w:rPr>
        <w:t xml:space="preserve"> (o</w:t>
      </w:r>
      <w:r w:rsidR="00097036" w:rsidRPr="00394100">
        <w:rPr>
          <w:rFonts w:ascii="Times New Roman" w:hAnsi="Times New Roman" w:cs="Times New Roman"/>
        </w:rPr>
        <w:t xml:space="preserve"> </w:t>
      </w:r>
      <w:r w:rsidR="00394100">
        <w:rPr>
          <w:rFonts w:ascii="Times New Roman" w:hAnsi="Times New Roman" w:cs="Times New Roman"/>
          <w:lang w:val="pl-PL"/>
        </w:rPr>
        <w:t xml:space="preserve">jego </w:t>
      </w:r>
      <w:r w:rsidR="00097036" w:rsidRPr="00394100">
        <w:rPr>
          <w:rFonts w:ascii="Times New Roman" w:hAnsi="Times New Roman" w:cs="Times New Roman"/>
          <w:lang w:val="pl-PL"/>
        </w:rPr>
        <w:t>teorii</w:t>
      </w:r>
      <w:r w:rsidR="00097036" w:rsidRPr="00394100">
        <w:rPr>
          <w:rFonts w:ascii="Times New Roman" w:hAnsi="Times New Roman" w:cs="Times New Roman"/>
        </w:rPr>
        <w:t xml:space="preserve"> </w:t>
      </w:r>
      <w:r w:rsidR="00097036" w:rsidRPr="00394100">
        <w:rPr>
          <w:rFonts w:ascii="Times New Roman" w:hAnsi="Times New Roman" w:cs="Times New Roman"/>
          <w:lang w:val="pl-PL"/>
        </w:rPr>
        <w:t xml:space="preserve">zob. 2004; </w:t>
      </w:r>
      <w:r w:rsidR="00097036" w:rsidRPr="00394100">
        <w:rPr>
          <w:rFonts w:ascii="Times New Roman" w:hAnsi="Times New Roman" w:cs="Times New Roman"/>
        </w:rPr>
        <w:t>Шаронова, 2013</w:t>
      </w:r>
      <w:r w:rsidR="00097036" w:rsidRPr="00394100">
        <w:rPr>
          <w:rFonts w:ascii="Times New Roman" w:hAnsi="Times New Roman" w:cs="Times New Roman"/>
          <w:lang w:val="pl-PL"/>
        </w:rPr>
        <w:t>)</w:t>
      </w:r>
      <w:r w:rsidRPr="00394100">
        <w:rPr>
          <w:rFonts w:ascii="Times New Roman" w:hAnsi="Times New Roman" w:cs="Times New Roman"/>
          <w:lang w:val="pl-PL"/>
        </w:rPr>
        <w:t xml:space="preserve">, który rozumie prawo jako </w:t>
      </w:r>
      <w:proofErr w:type="spellStart"/>
      <w:r w:rsidRPr="00394100">
        <w:rPr>
          <w:rFonts w:ascii="Times New Roman" w:hAnsi="Times New Roman" w:cs="Times New Roman"/>
          <w:highlight w:val="yellow"/>
          <w:lang w:val="pl-PL"/>
        </w:rPr>
        <w:t>autopojetyczny</w:t>
      </w:r>
      <w:proofErr w:type="spellEnd"/>
      <w:r w:rsidRPr="00394100">
        <w:rPr>
          <w:rFonts w:ascii="Times New Roman" w:hAnsi="Times New Roman" w:cs="Times New Roman"/>
          <w:lang w:val="pl-PL"/>
        </w:rPr>
        <w:t xml:space="preserve"> podsystem społeczeństwa, obejmuj</w:t>
      </w:r>
      <w:r w:rsidR="00097036" w:rsidRPr="00394100">
        <w:rPr>
          <w:rFonts w:ascii="Times New Roman" w:hAnsi="Times New Roman" w:cs="Times New Roman"/>
          <w:lang w:val="pl-PL"/>
        </w:rPr>
        <w:t>ący</w:t>
      </w:r>
      <w:r w:rsidRPr="00394100">
        <w:rPr>
          <w:rFonts w:ascii="Times New Roman" w:hAnsi="Times New Roman" w:cs="Times New Roman"/>
          <w:lang w:val="pl-PL"/>
        </w:rPr>
        <w:t xml:space="preserve"> prawa i inne normy </w:t>
      </w:r>
      <w:r w:rsidRPr="00394100">
        <w:rPr>
          <w:rFonts w:ascii="Times New Roman" w:hAnsi="Times New Roman" w:cs="Times New Roman"/>
          <w:lang w:val="pl-PL"/>
        </w:rPr>
        <w:lastRenderedPageBreak/>
        <w:t>prawne o charakterze społecznym i komunikacyjnym, tworzon</w:t>
      </w:r>
      <w:r w:rsidR="00097036" w:rsidRPr="00394100">
        <w:rPr>
          <w:rFonts w:ascii="Times New Roman" w:hAnsi="Times New Roman" w:cs="Times New Roman"/>
          <w:lang w:val="pl-PL"/>
        </w:rPr>
        <w:t>y</w:t>
      </w:r>
      <w:r w:rsidRPr="00394100">
        <w:rPr>
          <w:rFonts w:ascii="Times New Roman" w:hAnsi="Times New Roman" w:cs="Times New Roman"/>
          <w:lang w:val="pl-PL"/>
        </w:rPr>
        <w:t xml:space="preserve"> przez samo społeczeństwo, a nie przez odrębnego prawodawcę. Ewolucja prawa zależy od prawnych wymagań społeczeństwa, które rosną wraz ze wzrostem złożoności systemu społecznego oraz pojawieniem się nowych znaczeń-sensów istotnych dla społeczeństwa.</w:t>
      </w:r>
    </w:p>
    <w:p w:rsidR="00724708" w:rsidRPr="00394100" w:rsidRDefault="00724708" w:rsidP="00394100">
      <w:pPr>
        <w:pStyle w:val="book-paragraph"/>
        <w:shd w:val="clear" w:color="auto" w:fill="FFFFFF"/>
        <w:spacing w:before="0" w:beforeAutospacing="0" w:after="0" w:afterAutospacing="0" w:line="276" w:lineRule="auto"/>
        <w:ind w:firstLine="708"/>
        <w:jc w:val="both"/>
        <w:rPr>
          <w:bCs/>
          <w:sz w:val="22"/>
          <w:szCs w:val="22"/>
          <w:shd w:val="clear" w:color="auto" w:fill="FFFFFF"/>
          <w:lang w:val="pl-PL"/>
        </w:rPr>
      </w:pPr>
      <w:r w:rsidRPr="00394100">
        <w:rPr>
          <w:sz w:val="22"/>
          <w:szCs w:val="22"/>
          <w:shd w:val="clear" w:color="auto" w:fill="FFFFFF"/>
          <w:lang w:val="pl-PL"/>
        </w:rPr>
        <w:t>Amerykański badacz prawa i twórca</w:t>
      </w:r>
      <w:r w:rsidR="006C0357" w:rsidRPr="00394100">
        <w:rPr>
          <w:sz w:val="22"/>
          <w:szCs w:val="22"/>
          <w:shd w:val="clear" w:color="auto" w:fill="FFFFFF"/>
          <w:lang w:val="pl-PL"/>
        </w:rPr>
        <w:t xml:space="preserve"> </w:t>
      </w:r>
      <w:r w:rsidRPr="00394100">
        <w:rPr>
          <w:sz w:val="22"/>
          <w:szCs w:val="22"/>
          <w:shd w:val="clear" w:color="auto" w:fill="FFFFFF"/>
          <w:lang w:val="pl-PL"/>
        </w:rPr>
        <w:t>socjologicznej jurysprudencji</w:t>
      </w:r>
      <w:r w:rsidR="006C0357" w:rsidRPr="00394100">
        <w:rPr>
          <w:sz w:val="22"/>
          <w:szCs w:val="22"/>
          <w:shd w:val="clear" w:color="auto" w:fill="FFFFFF"/>
          <w:lang w:val="pl-PL"/>
        </w:rPr>
        <w:t xml:space="preserve"> </w:t>
      </w:r>
      <w:r w:rsidRPr="00394100">
        <w:rPr>
          <w:bCs/>
          <w:sz w:val="22"/>
          <w:szCs w:val="22"/>
          <w:shd w:val="clear" w:color="auto" w:fill="FFFFFF"/>
          <w:lang w:val="pl-PL"/>
        </w:rPr>
        <w:t xml:space="preserve">Nathan </w:t>
      </w:r>
      <w:proofErr w:type="spellStart"/>
      <w:r w:rsidRPr="00394100">
        <w:rPr>
          <w:bCs/>
          <w:sz w:val="22"/>
          <w:szCs w:val="22"/>
          <w:shd w:val="clear" w:color="auto" w:fill="FFFFFF"/>
          <w:lang w:val="pl-PL"/>
        </w:rPr>
        <w:t>Roscoe</w:t>
      </w:r>
      <w:proofErr w:type="spellEnd"/>
      <w:r w:rsidRPr="00394100">
        <w:rPr>
          <w:bCs/>
          <w:sz w:val="22"/>
          <w:szCs w:val="22"/>
          <w:shd w:val="clear" w:color="auto" w:fill="FFFFFF"/>
          <w:lang w:val="pl-PL"/>
        </w:rPr>
        <w:t xml:space="preserve"> </w:t>
      </w:r>
      <w:proofErr w:type="spellStart"/>
      <w:r w:rsidRPr="00394100">
        <w:rPr>
          <w:bCs/>
          <w:sz w:val="22"/>
          <w:szCs w:val="22"/>
          <w:shd w:val="clear" w:color="auto" w:fill="FFFFFF"/>
          <w:lang w:val="pl-PL"/>
        </w:rPr>
        <w:t>Pound</w:t>
      </w:r>
      <w:proofErr w:type="spellEnd"/>
      <w:r w:rsidRPr="00394100">
        <w:rPr>
          <w:bCs/>
          <w:sz w:val="22"/>
          <w:szCs w:val="22"/>
          <w:shd w:val="clear" w:color="auto" w:fill="FFFFFF"/>
          <w:lang w:val="pl-PL"/>
        </w:rPr>
        <w:t xml:space="preserve"> uważał, że prawo powinno harmonizować publiczne, indywidualne interesy jednostki (relacje rodzinne, relacje materialne) i interesy publiczne (bezpieczeństwo ogólne, postęp, moralność itp.).</w:t>
      </w:r>
      <w:r w:rsidRPr="00394100">
        <w:rPr>
          <w:sz w:val="22"/>
          <w:szCs w:val="22"/>
          <w:lang w:val="pl-PL"/>
        </w:rPr>
        <w:t xml:space="preserve"> </w:t>
      </w:r>
      <w:r w:rsidRPr="00394100">
        <w:rPr>
          <w:bCs/>
          <w:sz w:val="22"/>
          <w:szCs w:val="22"/>
          <w:shd w:val="clear" w:color="auto" w:fill="FFFFFF"/>
          <w:lang w:val="pl-PL"/>
        </w:rPr>
        <w:t>Uważał, że stabilność, porządek i zapobieganie konfliktom społecznym można zapewnić w wyniku wyrównywania indywidualnych i publicznych interesów.</w:t>
      </w:r>
    </w:p>
    <w:p w:rsidR="00724708" w:rsidRPr="00394100" w:rsidRDefault="00724708" w:rsidP="00394100">
      <w:pPr>
        <w:pStyle w:val="book-paragraph"/>
        <w:shd w:val="clear" w:color="auto" w:fill="FFFFFF"/>
        <w:spacing w:before="0" w:beforeAutospacing="0" w:after="0" w:afterAutospacing="0" w:line="276" w:lineRule="auto"/>
        <w:ind w:firstLine="708"/>
        <w:jc w:val="both"/>
        <w:rPr>
          <w:sz w:val="22"/>
          <w:szCs w:val="22"/>
          <w:lang w:val="pl-PL"/>
        </w:rPr>
      </w:pPr>
      <w:r w:rsidRPr="00394100">
        <w:rPr>
          <w:sz w:val="22"/>
          <w:szCs w:val="22"/>
          <w:lang w:val="pl-PL"/>
        </w:rPr>
        <w:t xml:space="preserve">Autor teorii </w:t>
      </w:r>
      <w:r w:rsidR="006C0357" w:rsidRPr="00394100">
        <w:rPr>
          <w:sz w:val="22"/>
          <w:szCs w:val="22"/>
          <w:lang w:val="pl-PL"/>
        </w:rPr>
        <w:t>działania</w:t>
      </w:r>
      <w:r w:rsidRPr="00394100">
        <w:rPr>
          <w:sz w:val="22"/>
          <w:szCs w:val="22"/>
          <w:lang w:val="pl-PL"/>
        </w:rPr>
        <w:t xml:space="preserve"> społecznego amerykański socjolog </w:t>
      </w:r>
      <w:proofErr w:type="spellStart"/>
      <w:r w:rsidRPr="00394100">
        <w:rPr>
          <w:sz w:val="22"/>
          <w:szCs w:val="22"/>
          <w:lang w:val="pl-PL"/>
        </w:rPr>
        <w:t>Talcott</w:t>
      </w:r>
      <w:proofErr w:type="spellEnd"/>
      <w:r w:rsidRPr="00394100">
        <w:rPr>
          <w:sz w:val="22"/>
          <w:szCs w:val="22"/>
          <w:lang w:val="pl-PL"/>
        </w:rPr>
        <w:t xml:space="preserve"> </w:t>
      </w:r>
      <w:proofErr w:type="spellStart"/>
      <w:r w:rsidRPr="00394100">
        <w:rPr>
          <w:sz w:val="22"/>
          <w:szCs w:val="22"/>
          <w:lang w:val="pl-PL"/>
        </w:rPr>
        <w:t>Parsons</w:t>
      </w:r>
      <w:proofErr w:type="spellEnd"/>
      <w:r w:rsidRPr="00394100">
        <w:rPr>
          <w:sz w:val="22"/>
          <w:szCs w:val="22"/>
          <w:lang w:val="pl-PL"/>
        </w:rPr>
        <w:t xml:space="preserve"> </w:t>
      </w:r>
      <w:r w:rsidR="0054700E" w:rsidRPr="00394100">
        <w:rPr>
          <w:sz w:val="22"/>
          <w:szCs w:val="22"/>
          <w:lang w:val="pl-PL"/>
        </w:rPr>
        <w:t xml:space="preserve">(1937) </w:t>
      </w:r>
      <w:r w:rsidRPr="00394100">
        <w:rPr>
          <w:sz w:val="22"/>
          <w:szCs w:val="22"/>
          <w:lang w:val="pl-PL"/>
        </w:rPr>
        <w:t>wyodrębnia integracyjną funkcję prawa, uznając go za integralną część społeczeństwa. Prawo</w:t>
      </w:r>
      <w:r w:rsidR="0054700E" w:rsidRPr="00394100">
        <w:rPr>
          <w:sz w:val="22"/>
          <w:szCs w:val="22"/>
          <w:lang w:val="pl-PL"/>
        </w:rPr>
        <w:t xml:space="preserve"> — jego zdaniem —</w:t>
      </w:r>
      <w:r w:rsidRPr="00394100">
        <w:rPr>
          <w:sz w:val="22"/>
          <w:szCs w:val="22"/>
          <w:lang w:val="pl-PL"/>
        </w:rPr>
        <w:t xml:space="preserve"> powinno zapewniać zachowanie jedności społeczeństwa i utrzymać porządek społeczny. Warunki skuteczności systemu prawnego są następujące:</w:t>
      </w:r>
    </w:p>
    <w:p w:rsidR="0054700E" w:rsidRPr="00394100" w:rsidRDefault="0054700E" w:rsidP="00394100">
      <w:pPr>
        <w:pStyle w:val="book-paragraph"/>
        <w:shd w:val="clear" w:color="auto" w:fill="FFFFFF"/>
        <w:spacing w:before="0" w:beforeAutospacing="0" w:after="0" w:afterAutospacing="0" w:line="276" w:lineRule="auto"/>
        <w:ind w:firstLine="708"/>
        <w:jc w:val="both"/>
        <w:rPr>
          <w:sz w:val="22"/>
          <w:szCs w:val="22"/>
          <w:lang w:val="pl-PL"/>
        </w:rPr>
      </w:pPr>
    </w:p>
    <w:p w:rsidR="0054700E" w:rsidRPr="00394100" w:rsidRDefault="0054700E" w:rsidP="00394100">
      <w:pPr>
        <w:pStyle w:val="book-paragraph"/>
        <w:shd w:val="clear" w:color="auto" w:fill="FFFFFF"/>
        <w:spacing w:before="0" w:beforeAutospacing="0" w:after="0" w:afterAutospacing="0" w:line="276" w:lineRule="auto"/>
        <w:ind w:firstLine="708"/>
        <w:jc w:val="both"/>
        <w:rPr>
          <w:sz w:val="22"/>
          <w:szCs w:val="22"/>
          <w:lang w:val="pl-PL"/>
        </w:rPr>
      </w:pPr>
    </w:p>
    <w:p w:rsidR="00724708" w:rsidRPr="00394100" w:rsidRDefault="0054700E" w:rsidP="00394100">
      <w:pPr>
        <w:pStyle w:val="book-paragraph"/>
        <w:numPr>
          <w:ilvl w:val="1"/>
          <w:numId w:val="2"/>
        </w:numPr>
        <w:shd w:val="clear" w:color="auto" w:fill="FFFFFF"/>
        <w:spacing w:before="0" w:beforeAutospacing="0" w:after="0" w:afterAutospacing="0" w:line="276" w:lineRule="auto"/>
        <w:ind w:left="357" w:hanging="357"/>
        <w:jc w:val="both"/>
        <w:rPr>
          <w:sz w:val="22"/>
          <w:szCs w:val="22"/>
          <w:lang w:val="pl-PL"/>
        </w:rPr>
      </w:pPr>
      <w:r w:rsidRPr="00394100">
        <w:rPr>
          <w:sz w:val="22"/>
          <w:szCs w:val="22"/>
          <w:lang w:val="pl-PL"/>
        </w:rPr>
        <w:t>I</w:t>
      </w:r>
      <w:r w:rsidR="00724708" w:rsidRPr="00394100">
        <w:rPr>
          <w:sz w:val="22"/>
          <w:szCs w:val="22"/>
          <w:lang w:val="pl-PL"/>
        </w:rPr>
        <w:t>nstytucjonalizacja społeczna norm prawnych, czyli uczynienia ich obowiązkowymi i zapewnienia ich egzekwowania za pośrednictwem sił państwa</w:t>
      </w:r>
      <w:r w:rsidRPr="00394100">
        <w:rPr>
          <w:sz w:val="22"/>
          <w:szCs w:val="22"/>
          <w:lang w:val="pl-PL"/>
        </w:rPr>
        <w:t>.</w:t>
      </w:r>
    </w:p>
    <w:p w:rsidR="00724708" w:rsidRPr="00394100" w:rsidRDefault="0054700E" w:rsidP="00394100">
      <w:pPr>
        <w:pStyle w:val="book-paragraph"/>
        <w:numPr>
          <w:ilvl w:val="1"/>
          <w:numId w:val="2"/>
        </w:numPr>
        <w:shd w:val="clear" w:color="auto" w:fill="FFFFFF"/>
        <w:spacing w:before="0" w:beforeAutospacing="0" w:after="0" w:afterAutospacing="0" w:line="276" w:lineRule="auto"/>
        <w:ind w:left="357" w:hanging="357"/>
        <w:jc w:val="both"/>
        <w:rPr>
          <w:sz w:val="22"/>
          <w:szCs w:val="22"/>
          <w:lang w:val="pl-PL"/>
        </w:rPr>
      </w:pPr>
      <w:r w:rsidRPr="00394100">
        <w:rPr>
          <w:sz w:val="22"/>
          <w:szCs w:val="22"/>
          <w:lang w:val="pl-PL"/>
        </w:rPr>
        <w:t>I</w:t>
      </w:r>
      <w:r w:rsidR="00724708" w:rsidRPr="00394100">
        <w:rPr>
          <w:sz w:val="22"/>
          <w:szCs w:val="22"/>
          <w:lang w:val="pl-PL"/>
        </w:rPr>
        <w:t>nternalizacja norm prawnych, czyli wewnętrzna akceptacja ich treści przez jednostki w procesie socjalizacji, to znaczy społeczna adaptacja jednostki, w trakcie której postrzega reprezentacje społeczne, wartości kulturowe i moralne, w tym praworządność.</w:t>
      </w:r>
    </w:p>
    <w:p w:rsidR="00AD0B65" w:rsidRPr="00394100" w:rsidRDefault="0054700E" w:rsidP="00394100">
      <w:pPr>
        <w:pStyle w:val="book-paragraph"/>
        <w:shd w:val="clear" w:color="auto" w:fill="FFFFFF"/>
        <w:tabs>
          <w:tab w:val="left" w:pos="284"/>
        </w:tabs>
        <w:spacing w:before="0" w:beforeAutospacing="0" w:after="0" w:afterAutospacing="0" w:line="276" w:lineRule="auto"/>
        <w:jc w:val="both"/>
        <w:rPr>
          <w:sz w:val="22"/>
          <w:szCs w:val="22"/>
          <w:lang w:val="pl-PL"/>
        </w:rPr>
      </w:pPr>
      <w:r w:rsidRPr="00394100">
        <w:rPr>
          <w:sz w:val="22"/>
          <w:szCs w:val="22"/>
          <w:lang w:val="pl-PL"/>
        </w:rPr>
        <w:t>Jak widać</w:t>
      </w:r>
      <w:r w:rsidR="00AD0B65" w:rsidRPr="00394100">
        <w:rPr>
          <w:sz w:val="22"/>
          <w:szCs w:val="22"/>
          <w:lang w:val="pl-PL"/>
        </w:rPr>
        <w:t xml:space="preserve"> zjawisko prawne stale powoduje duże zainteresowanie badawcze. W rzeczywistości jednak nie ma zrozumienia stanu świadomości prawnej społeczeństwa w poszczególnych okresach. Współczesne procesy społeczne są tak dynamiczne, zwłaszcza biorąc pod uwagę możliwości technologiczne i charakter zmian politycznych, które trudno nie tylko przewidzieć, ale także określić istniejącą rzeczywistość prawną. Być może najbardziej stabilne są odstępstwa od zasad prawnych związane ze zjawiskami prawnego </w:t>
      </w:r>
      <w:r w:rsidRPr="00394100">
        <w:rPr>
          <w:sz w:val="22"/>
          <w:szCs w:val="22"/>
          <w:lang w:val="pl-PL"/>
        </w:rPr>
        <w:t>infantylizmu</w:t>
      </w:r>
      <w:r w:rsidR="00AD0B65" w:rsidRPr="00394100">
        <w:rPr>
          <w:sz w:val="22"/>
          <w:szCs w:val="22"/>
          <w:lang w:val="pl-PL"/>
        </w:rPr>
        <w:t xml:space="preserve"> i </w:t>
      </w:r>
      <w:proofErr w:type="spellStart"/>
      <w:r w:rsidR="00AD0B65" w:rsidRPr="00394100">
        <w:rPr>
          <w:sz w:val="22"/>
          <w:szCs w:val="22"/>
          <w:highlight w:val="yellow"/>
          <w:lang w:val="pl-PL"/>
        </w:rPr>
        <w:t>delintantizmu</w:t>
      </w:r>
      <w:proofErr w:type="spellEnd"/>
      <w:r w:rsidR="00AD0B65" w:rsidRPr="00394100">
        <w:rPr>
          <w:sz w:val="22"/>
          <w:szCs w:val="22"/>
          <w:lang w:val="pl-PL"/>
        </w:rPr>
        <w:t xml:space="preserve"> prawnego. Infantylizm może wiązać się z nadmierną rolą patronacką państwa, co utrudnia rozwój prawny jednostki, a także brak takiego przejawu wolności, który pozwala na udział w działaniach normotwórczych i sensowną implementację prawa. Amatorstwo bardziej zależy od żądań państwa i społeczeństwa dotyczących kompetencji, od jakości i standardów życia, pozwalając na obniżenie poziomu wymagań dotyczących kompetencji prawnych, do umiejętności prawnych. Ale dobrze znane pojęcie nihilizmu prawnego jest zjawiskiem bardziej złożonym. Jest ono odbiciem percepcji i akceptacji norm społecznych, dominujących tradycji społecznych i wartości, a także ich wpływ na jednostkę. Nihilizm prawny w dużej mierze kształtowany jest przez tak zwane fakty normatywne (patrz na przykład </w:t>
      </w:r>
      <w:r w:rsidR="00AD0B65" w:rsidRPr="00394100">
        <w:rPr>
          <w:i/>
          <w:sz w:val="22"/>
          <w:szCs w:val="22"/>
          <w:lang w:val="pl-PL"/>
        </w:rPr>
        <w:t>pluralizm prawny</w:t>
      </w:r>
      <w:r w:rsidR="00AD0B65" w:rsidRPr="00394100">
        <w:rPr>
          <w:sz w:val="22"/>
          <w:szCs w:val="22"/>
          <w:lang w:val="pl-PL"/>
        </w:rPr>
        <w:t xml:space="preserve"> </w:t>
      </w:r>
      <w:r w:rsidR="00664270" w:rsidRPr="00394100">
        <w:rPr>
          <w:sz w:val="22"/>
          <w:szCs w:val="22"/>
          <w:shd w:val="clear" w:color="auto" w:fill="FFFFFF"/>
          <w:lang w:val="pl-PL"/>
        </w:rPr>
        <w:t>francuskiego</w:t>
      </w:r>
      <w:r w:rsidR="006C0357" w:rsidRPr="00394100">
        <w:rPr>
          <w:sz w:val="22"/>
          <w:szCs w:val="22"/>
          <w:shd w:val="clear" w:color="auto" w:fill="FFFFFF"/>
          <w:lang w:val="pl-PL"/>
        </w:rPr>
        <w:t xml:space="preserve"> </w:t>
      </w:r>
      <w:r w:rsidR="00664270" w:rsidRPr="00394100">
        <w:rPr>
          <w:sz w:val="22"/>
          <w:szCs w:val="22"/>
          <w:shd w:val="clear" w:color="auto" w:fill="FFFFFF"/>
          <w:lang w:val="pl-PL"/>
        </w:rPr>
        <w:t>socjologa</w:t>
      </w:r>
      <w:r w:rsidR="006C0357" w:rsidRPr="00394100">
        <w:rPr>
          <w:sz w:val="22"/>
          <w:szCs w:val="22"/>
          <w:shd w:val="clear" w:color="auto" w:fill="FFFFFF"/>
          <w:lang w:val="pl-PL"/>
        </w:rPr>
        <w:t xml:space="preserve"> </w:t>
      </w:r>
      <w:r w:rsidR="00664270" w:rsidRPr="00394100">
        <w:rPr>
          <w:sz w:val="22"/>
          <w:szCs w:val="22"/>
          <w:shd w:val="clear" w:color="auto" w:fill="FFFFFF"/>
          <w:lang w:val="pl-PL"/>
        </w:rPr>
        <w:t>i</w:t>
      </w:r>
      <w:r w:rsidR="006C0357" w:rsidRPr="00394100">
        <w:rPr>
          <w:sz w:val="22"/>
          <w:szCs w:val="22"/>
          <w:shd w:val="clear" w:color="auto" w:fill="FFFFFF"/>
          <w:lang w:val="pl-PL"/>
        </w:rPr>
        <w:t xml:space="preserve"> </w:t>
      </w:r>
      <w:r w:rsidR="00664270" w:rsidRPr="00394100">
        <w:rPr>
          <w:sz w:val="22"/>
          <w:szCs w:val="22"/>
          <w:shd w:val="clear" w:color="auto" w:fill="FFFFFF"/>
          <w:lang w:val="pl-PL"/>
        </w:rPr>
        <w:t>prawnika</w:t>
      </w:r>
      <w:r w:rsidR="006C0357" w:rsidRPr="00394100">
        <w:rPr>
          <w:sz w:val="22"/>
          <w:szCs w:val="22"/>
          <w:shd w:val="clear" w:color="auto" w:fill="FFFFFF"/>
          <w:lang w:val="pl-PL"/>
        </w:rPr>
        <w:t xml:space="preserve"> </w:t>
      </w:r>
      <w:r w:rsidR="00AD0B65" w:rsidRPr="00394100">
        <w:rPr>
          <w:sz w:val="22"/>
          <w:szCs w:val="22"/>
          <w:shd w:val="clear" w:color="auto" w:fill="FFFFFF"/>
          <w:lang w:val="pl-PL"/>
        </w:rPr>
        <w:t>Georges</w:t>
      </w:r>
      <w:r w:rsidR="00664270" w:rsidRPr="00394100">
        <w:rPr>
          <w:sz w:val="22"/>
          <w:szCs w:val="22"/>
          <w:shd w:val="clear" w:color="auto" w:fill="FFFFFF"/>
          <w:lang w:val="pl-PL"/>
        </w:rPr>
        <w:t>a</w:t>
      </w:r>
      <w:r w:rsidR="006C0357" w:rsidRPr="00394100">
        <w:rPr>
          <w:sz w:val="22"/>
          <w:szCs w:val="22"/>
          <w:shd w:val="clear" w:color="auto" w:fill="FFFFFF"/>
          <w:lang w:val="pl-PL"/>
        </w:rPr>
        <w:t xml:space="preserve"> </w:t>
      </w:r>
      <w:proofErr w:type="spellStart"/>
      <w:r w:rsidR="00AD0B65" w:rsidRPr="00394100">
        <w:rPr>
          <w:rStyle w:val="Uwydatnienie"/>
          <w:bCs/>
          <w:i w:val="0"/>
          <w:iCs w:val="0"/>
          <w:sz w:val="22"/>
          <w:szCs w:val="22"/>
          <w:shd w:val="clear" w:color="auto" w:fill="FFFFFF"/>
          <w:lang w:val="pl-PL"/>
        </w:rPr>
        <w:t>Gurvitch</w:t>
      </w:r>
      <w:r w:rsidR="00664270" w:rsidRPr="00394100">
        <w:rPr>
          <w:rStyle w:val="Uwydatnienie"/>
          <w:bCs/>
          <w:i w:val="0"/>
          <w:iCs w:val="0"/>
          <w:sz w:val="22"/>
          <w:szCs w:val="22"/>
          <w:shd w:val="clear" w:color="auto" w:fill="FFFFFF"/>
          <w:lang w:val="pl-PL"/>
        </w:rPr>
        <w:t>a</w:t>
      </w:r>
      <w:proofErr w:type="spellEnd"/>
      <w:r w:rsidRPr="00394100">
        <w:rPr>
          <w:rStyle w:val="Uwydatnienie"/>
          <w:bCs/>
          <w:i w:val="0"/>
          <w:iCs w:val="0"/>
          <w:sz w:val="22"/>
          <w:szCs w:val="22"/>
          <w:shd w:val="clear" w:color="auto" w:fill="FFFFFF"/>
          <w:lang w:val="pl-PL"/>
        </w:rPr>
        <w:t xml:space="preserve">, 2001; </w:t>
      </w:r>
      <w:r w:rsidRPr="00394100">
        <w:rPr>
          <w:iCs/>
          <w:sz w:val="22"/>
          <w:szCs w:val="22"/>
          <w:shd w:val="clear" w:color="auto" w:fill="FFFFFF"/>
        </w:rPr>
        <w:t>Гурвич</w:t>
      </w:r>
      <w:r w:rsidRPr="00394100">
        <w:rPr>
          <w:iCs/>
          <w:sz w:val="22"/>
          <w:szCs w:val="22"/>
          <w:shd w:val="clear" w:color="auto" w:fill="FFFFFF"/>
          <w:lang w:val="pl-PL"/>
        </w:rPr>
        <w:t>,</w:t>
      </w:r>
      <w:r w:rsidRPr="00394100">
        <w:rPr>
          <w:iCs/>
          <w:sz w:val="22"/>
          <w:szCs w:val="22"/>
          <w:shd w:val="clear" w:color="auto" w:fill="FFFFFF"/>
        </w:rPr>
        <w:t xml:space="preserve"> </w:t>
      </w:r>
      <w:r w:rsidRPr="00394100">
        <w:rPr>
          <w:iCs/>
          <w:sz w:val="22"/>
          <w:szCs w:val="22"/>
          <w:shd w:val="clear" w:color="auto" w:fill="FFFFFF"/>
          <w:lang w:val="pl-PL"/>
        </w:rPr>
        <w:t>2004</w:t>
      </w:r>
      <w:r w:rsidR="00AD0B65" w:rsidRPr="00394100">
        <w:rPr>
          <w:sz w:val="22"/>
          <w:szCs w:val="22"/>
          <w:lang w:val="pl-PL"/>
        </w:rPr>
        <w:t>), które, jeśli nie określają, to przynajmniej wpływają na stosunek do prawa. Prostą przyczyną wzrostu nihilizmu prawnego w społeczeństwie może być na przykład korupcja, różne ograniczenia praw obywateli ze strony władz, terror prawny, tolerancyjna postawa wobec różnych przejawów przemocy. Wszystko to tworzy negatywne doświadczenie, które zmniejsza znaczenie zachowania, biorąc pod uwagę istniejące normy prawne. Głównym odbiorcą tego negatywnego doświadczenia staje się młodsze pokolenie</w:t>
      </w:r>
      <w:r w:rsidRPr="00394100">
        <w:rPr>
          <w:sz w:val="22"/>
          <w:szCs w:val="22"/>
          <w:lang w:val="pl-PL"/>
        </w:rPr>
        <w:t xml:space="preserve"> (o relacjach państwa, społeczeństwa i młodzieży zob. </w:t>
      </w:r>
      <w:proofErr w:type="spellStart"/>
      <w:r w:rsidRPr="00394100">
        <w:rPr>
          <w:sz w:val="22"/>
          <w:szCs w:val="22"/>
          <w:lang w:val="pl-PL"/>
        </w:rPr>
        <w:t>Lymar</w:t>
      </w:r>
      <w:proofErr w:type="spellEnd"/>
      <w:r w:rsidRPr="00394100">
        <w:rPr>
          <w:sz w:val="22"/>
          <w:szCs w:val="22"/>
          <w:lang w:val="pl-PL"/>
        </w:rPr>
        <w:t>, 2013; 2017)</w:t>
      </w:r>
      <w:r w:rsidR="00AD0B65" w:rsidRPr="00394100">
        <w:rPr>
          <w:sz w:val="22"/>
          <w:szCs w:val="22"/>
          <w:lang w:val="pl-PL"/>
        </w:rPr>
        <w:t>, którego priorytety wartościowe są w toku formowania, w stanie wyboru indywidualnej pozycji życiowej, w szczególności do norm prawa. Prawdziwy stan świadomości prawnej młodych ludzi nie pozwala na obiektywną ocenę, ponieważ proces jego tworzenia szybko się zmienia i jest nieprzewidywalny. Próby takiej oceny nieuchronnie wiążą się z opóźnieniami i często z nieuzasadnionymi uprzedzeniami. Z takich pozycji pochodzą programy dotyczące edukacji i wychowania z zakresu prawa, chociaż są one oparte na stereotypach i sztucznych średnich standardach (do ogó</w:t>
      </w:r>
      <w:r w:rsidRPr="00394100">
        <w:rPr>
          <w:sz w:val="22"/>
          <w:szCs w:val="22"/>
          <w:lang w:val="pl-PL"/>
        </w:rPr>
        <w:t>lnego użytku). W rzeczywistości</w:t>
      </w:r>
      <w:r w:rsidR="00AD0B65" w:rsidRPr="00394100">
        <w:rPr>
          <w:sz w:val="22"/>
          <w:szCs w:val="22"/>
          <w:lang w:val="pl-PL"/>
        </w:rPr>
        <w:t xml:space="preserve"> z tym samym skromnym sukcesem rozprzestrzeniają się wartości i priorytety moralne, ale z niedociągnięciami w tym obszarze można </w:t>
      </w:r>
      <w:r w:rsidR="006C0357" w:rsidRPr="00394100">
        <w:rPr>
          <w:sz w:val="22"/>
          <w:szCs w:val="22"/>
          <w:lang w:val="pl-PL"/>
        </w:rPr>
        <w:t>„</w:t>
      </w:r>
      <w:r w:rsidR="00AD0B65" w:rsidRPr="00394100">
        <w:rPr>
          <w:sz w:val="22"/>
          <w:szCs w:val="22"/>
          <w:lang w:val="pl-PL"/>
        </w:rPr>
        <w:t>nieustannie walczyć</w:t>
      </w:r>
      <w:r w:rsidR="006C0357" w:rsidRPr="00394100">
        <w:rPr>
          <w:sz w:val="22"/>
          <w:szCs w:val="22"/>
          <w:lang w:val="pl-PL"/>
        </w:rPr>
        <w:t>”</w:t>
      </w:r>
      <w:r w:rsidR="00AD0B65" w:rsidRPr="00394100">
        <w:rPr>
          <w:sz w:val="22"/>
          <w:szCs w:val="22"/>
          <w:lang w:val="pl-PL"/>
        </w:rPr>
        <w:t>. Braki w świadomości prawnej wpływa</w:t>
      </w:r>
      <w:r w:rsidRPr="00394100">
        <w:rPr>
          <w:sz w:val="22"/>
          <w:szCs w:val="22"/>
          <w:lang w:val="pl-PL"/>
        </w:rPr>
        <w:t>ją</w:t>
      </w:r>
      <w:r w:rsidR="00AD0B65" w:rsidRPr="00394100">
        <w:rPr>
          <w:sz w:val="22"/>
          <w:szCs w:val="22"/>
          <w:lang w:val="pl-PL"/>
        </w:rPr>
        <w:t xml:space="preserve"> na codzienne bezpieczeństwo.</w:t>
      </w:r>
    </w:p>
    <w:p w:rsidR="00724708" w:rsidRPr="00394100" w:rsidRDefault="00724708" w:rsidP="00394100">
      <w:pPr>
        <w:pStyle w:val="book-paragraph"/>
        <w:shd w:val="clear" w:color="auto" w:fill="FFFFFF"/>
        <w:spacing w:before="0" w:beforeAutospacing="0" w:after="0" w:afterAutospacing="0" w:line="276" w:lineRule="auto"/>
        <w:ind w:firstLine="708"/>
        <w:jc w:val="both"/>
        <w:rPr>
          <w:bCs/>
          <w:sz w:val="22"/>
          <w:szCs w:val="22"/>
          <w:shd w:val="clear" w:color="auto" w:fill="FFFFFF"/>
          <w:lang w:val="pl-PL"/>
        </w:rPr>
      </w:pPr>
    </w:p>
    <w:p w:rsidR="00724708" w:rsidRPr="00394100" w:rsidRDefault="008F6F26" w:rsidP="00394100">
      <w:pPr>
        <w:spacing w:after="0"/>
        <w:jc w:val="both"/>
        <w:rPr>
          <w:rFonts w:ascii="Times New Roman" w:hAnsi="Times New Roman" w:cs="Times New Roman"/>
          <w:b/>
          <w:lang w:val="pl-PL"/>
        </w:rPr>
      </w:pPr>
      <w:r w:rsidRPr="00394100">
        <w:rPr>
          <w:rFonts w:ascii="Times New Roman" w:hAnsi="Times New Roman" w:cs="Times New Roman"/>
          <w:b/>
          <w:lang w:val="pl-PL"/>
        </w:rPr>
        <w:t>Podsumowanie</w:t>
      </w:r>
    </w:p>
    <w:p w:rsidR="00724708" w:rsidRPr="00394100" w:rsidRDefault="008F6F26" w:rsidP="00394100">
      <w:pPr>
        <w:spacing w:after="0"/>
        <w:ind w:firstLine="708"/>
        <w:jc w:val="both"/>
        <w:rPr>
          <w:rFonts w:ascii="Times New Roman" w:hAnsi="Times New Roman" w:cs="Times New Roman"/>
          <w:lang w:val="pl-PL"/>
        </w:rPr>
      </w:pPr>
      <w:r w:rsidRPr="00394100">
        <w:rPr>
          <w:rFonts w:ascii="Times New Roman" w:hAnsi="Times New Roman" w:cs="Times New Roman"/>
          <w:lang w:val="pl-PL"/>
        </w:rPr>
        <w:t xml:space="preserve">Podsumowując można </w:t>
      </w:r>
      <w:r w:rsidR="0054700E" w:rsidRPr="00394100">
        <w:rPr>
          <w:rFonts w:ascii="Times New Roman" w:hAnsi="Times New Roman" w:cs="Times New Roman"/>
          <w:lang w:val="pl-PL"/>
        </w:rPr>
        <w:t>stwierdzić</w:t>
      </w:r>
      <w:r w:rsidR="00B730CF" w:rsidRPr="00394100">
        <w:rPr>
          <w:rFonts w:ascii="Times New Roman" w:hAnsi="Times New Roman" w:cs="Times New Roman"/>
          <w:lang w:val="pl-PL"/>
        </w:rPr>
        <w:t>, że osiągnięcie celu podwyżs</w:t>
      </w:r>
      <w:r w:rsidRPr="00394100">
        <w:rPr>
          <w:rFonts w:ascii="Times New Roman" w:hAnsi="Times New Roman" w:cs="Times New Roman"/>
          <w:lang w:val="pl-PL"/>
        </w:rPr>
        <w:t>zenia poziomu prawne</w:t>
      </w:r>
      <w:r w:rsidR="00613E11" w:rsidRPr="00394100">
        <w:rPr>
          <w:rFonts w:ascii="Times New Roman" w:hAnsi="Times New Roman" w:cs="Times New Roman"/>
          <w:lang w:val="pl-PL"/>
        </w:rPr>
        <w:t>j świadomości może być skutecznym</w:t>
      </w:r>
      <w:r w:rsidRPr="00394100">
        <w:rPr>
          <w:rFonts w:ascii="Times New Roman" w:hAnsi="Times New Roman" w:cs="Times New Roman"/>
          <w:lang w:val="pl-PL"/>
        </w:rPr>
        <w:t xml:space="preserve"> tylko wtedy, kiedy proces formowania prawnej kultury nie będzie współistnieć z negatywnymi doświadczeniami</w:t>
      </w:r>
      <w:r w:rsidR="00873D56" w:rsidRPr="00394100">
        <w:rPr>
          <w:rFonts w:ascii="Times New Roman" w:hAnsi="Times New Roman" w:cs="Times New Roman"/>
          <w:lang w:val="pl-PL"/>
        </w:rPr>
        <w:t>. Proces oceniania nie będzie przywiązany do niczym nieuzasadnionych tradycyjnych wymogów i uprzedzeń. Biorąc pod uwagę obecny stan technologiczny, zmiany w komunikacji społecznej, dynamizm procesów, zmiany w rozumieniu priorytetów życiowych i wartościowych, proces formowania kultury prawnej będzie rozwijać się jednocześnie z</w:t>
      </w:r>
      <w:r w:rsidR="00613E11" w:rsidRPr="00394100">
        <w:rPr>
          <w:rFonts w:ascii="Times New Roman" w:hAnsi="Times New Roman" w:cs="Times New Roman"/>
          <w:lang w:val="pl-PL"/>
        </w:rPr>
        <w:t>e</w:t>
      </w:r>
      <w:r w:rsidR="00873D56" w:rsidRPr="00394100">
        <w:rPr>
          <w:rFonts w:ascii="Times New Roman" w:hAnsi="Times New Roman" w:cs="Times New Roman"/>
          <w:lang w:val="pl-PL"/>
        </w:rPr>
        <w:t xml:space="preserve"> zracjonalizowanym procesem rozwoju kultury bezpieczeństwa.</w:t>
      </w:r>
      <w:r w:rsidR="00D11656" w:rsidRPr="00394100">
        <w:rPr>
          <w:rFonts w:ascii="Times New Roman" w:hAnsi="Times New Roman" w:cs="Times New Roman"/>
          <w:lang w:val="pl-PL"/>
        </w:rPr>
        <w:t xml:space="preserve"> Jednym z najbardziej </w:t>
      </w:r>
      <w:r w:rsidR="006C0357" w:rsidRPr="00394100">
        <w:rPr>
          <w:rFonts w:ascii="Times New Roman" w:hAnsi="Times New Roman" w:cs="Times New Roman"/>
          <w:lang w:val="pl-PL"/>
        </w:rPr>
        <w:t>wyraźnych</w:t>
      </w:r>
      <w:r w:rsidR="00D11656" w:rsidRPr="00394100">
        <w:rPr>
          <w:rFonts w:ascii="Times New Roman" w:hAnsi="Times New Roman" w:cs="Times New Roman"/>
          <w:lang w:val="pl-PL"/>
        </w:rPr>
        <w:t xml:space="preserve"> przykładów zmiany prawa w kontekście dynamicznych przemian społecznych może być wprowadzana w Szwecji tzw. </w:t>
      </w:r>
      <w:r w:rsidR="006C0357" w:rsidRPr="00394100">
        <w:rPr>
          <w:rFonts w:ascii="Times New Roman" w:hAnsi="Times New Roman" w:cs="Times New Roman"/>
          <w:lang w:val="pl-PL"/>
        </w:rPr>
        <w:t>„</w:t>
      </w:r>
      <w:r w:rsidR="00D11656" w:rsidRPr="00394100">
        <w:rPr>
          <w:rFonts w:ascii="Times New Roman" w:hAnsi="Times New Roman" w:cs="Times New Roman"/>
          <w:lang w:val="pl-PL"/>
        </w:rPr>
        <w:t>ustawa o zgodzie na kontakt se</w:t>
      </w:r>
      <w:r w:rsidR="006C0357" w:rsidRPr="00394100">
        <w:rPr>
          <w:rFonts w:ascii="Times New Roman" w:hAnsi="Times New Roman" w:cs="Times New Roman"/>
          <w:lang w:val="pl-PL"/>
        </w:rPr>
        <w:t>ks</w:t>
      </w:r>
      <w:r w:rsidR="00D11656" w:rsidRPr="00394100">
        <w:rPr>
          <w:rFonts w:ascii="Times New Roman" w:hAnsi="Times New Roman" w:cs="Times New Roman"/>
          <w:lang w:val="pl-PL"/>
        </w:rPr>
        <w:t>ualny</w:t>
      </w:r>
      <w:r w:rsidR="006C0357" w:rsidRPr="00394100">
        <w:rPr>
          <w:rFonts w:ascii="Times New Roman" w:hAnsi="Times New Roman" w:cs="Times New Roman"/>
          <w:lang w:val="pl-PL"/>
        </w:rPr>
        <w:t>”</w:t>
      </w:r>
      <w:r w:rsidR="00D11656" w:rsidRPr="00394100">
        <w:rPr>
          <w:rFonts w:ascii="Times New Roman" w:hAnsi="Times New Roman" w:cs="Times New Roman"/>
          <w:lang w:val="pl-PL"/>
        </w:rPr>
        <w:t xml:space="preserve">, który </w:t>
      </w:r>
      <w:r w:rsidR="006C0357" w:rsidRPr="00394100">
        <w:rPr>
          <w:rFonts w:ascii="Times New Roman" w:hAnsi="Times New Roman" w:cs="Times New Roman"/>
          <w:lang w:val="pl-PL"/>
        </w:rPr>
        <w:t>według</w:t>
      </w:r>
      <w:r w:rsidR="00D11656" w:rsidRPr="00394100">
        <w:rPr>
          <w:rFonts w:ascii="Times New Roman" w:hAnsi="Times New Roman" w:cs="Times New Roman"/>
          <w:lang w:val="pl-PL"/>
        </w:rPr>
        <w:t xml:space="preserve"> opinii ekspertów może być uzasadniony zmianami etnicznymi i kulturowymi współczesnego szwe</w:t>
      </w:r>
      <w:r w:rsidR="006C0357" w:rsidRPr="00394100">
        <w:rPr>
          <w:rFonts w:ascii="Times New Roman" w:hAnsi="Times New Roman" w:cs="Times New Roman"/>
          <w:lang w:val="pl-PL"/>
        </w:rPr>
        <w:t>dz</w:t>
      </w:r>
      <w:r w:rsidR="00D11656" w:rsidRPr="00394100">
        <w:rPr>
          <w:rFonts w:ascii="Times New Roman" w:hAnsi="Times New Roman" w:cs="Times New Roman"/>
          <w:lang w:val="pl-PL"/>
        </w:rPr>
        <w:t>ki</w:t>
      </w:r>
      <w:r w:rsidR="006C0357" w:rsidRPr="00394100">
        <w:rPr>
          <w:rFonts w:ascii="Times New Roman" w:hAnsi="Times New Roman" w:cs="Times New Roman"/>
          <w:lang w:val="pl-PL"/>
        </w:rPr>
        <w:t>e</w:t>
      </w:r>
      <w:r w:rsidR="00D11656" w:rsidRPr="00394100">
        <w:rPr>
          <w:rFonts w:ascii="Times New Roman" w:hAnsi="Times New Roman" w:cs="Times New Roman"/>
          <w:lang w:val="pl-PL"/>
        </w:rPr>
        <w:t>go społeczeństwa.</w:t>
      </w:r>
      <w:r w:rsidR="00834BE5" w:rsidRPr="00394100">
        <w:rPr>
          <w:rFonts w:ascii="Times New Roman" w:hAnsi="Times New Roman" w:cs="Times New Roman"/>
          <w:lang w:val="pl-PL"/>
        </w:rPr>
        <w:t xml:space="preserve"> Również kontrowersyjne są nowe normy i ustawy dotyczące przestrzeni informacyjnej i komunikacji społecznej, które bardziej poruszają interesy młodego pokolenia jako aktywnego </w:t>
      </w:r>
      <w:r w:rsidR="006C0357" w:rsidRPr="00394100">
        <w:rPr>
          <w:rFonts w:ascii="Times New Roman" w:hAnsi="Times New Roman" w:cs="Times New Roman"/>
          <w:lang w:val="pl-PL"/>
        </w:rPr>
        <w:t>użytkownika</w:t>
      </w:r>
      <w:r w:rsidR="00B730CF" w:rsidRPr="00394100">
        <w:rPr>
          <w:rFonts w:ascii="Times New Roman" w:hAnsi="Times New Roman" w:cs="Times New Roman"/>
          <w:lang w:val="pl-PL"/>
        </w:rPr>
        <w:t xml:space="preserve"> sieci i technologii. Nie</w:t>
      </w:r>
      <w:r w:rsidR="00834BE5" w:rsidRPr="00394100">
        <w:rPr>
          <w:rFonts w:ascii="Times New Roman" w:hAnsi="Times New Roman" w:cs="Times New Roman"/>
          <w:lang w:val="pl-PL"/>
        </w:rPr>
        <w:t xml:space="preserve">mniej </w:t>
      </w:r>
      <w:r w:rsidR="00B816BE" w:rsidRPr="00394100">
        <w:rPr>
          <w:rFonts w:ascii="Times New Roman" w:hAnsi="Times New Roman" w:cs="Times New Roman"/>
          <w:lang w:val="pl-PL"/>
        </w:rPr>
        <w:t xml:space="preserve">jednak </w:t>
      </w:r>
      <w:bookmarkStart w:id="0" w:name="_GoBack"/>
      <w:bookmarkEnd w:id="0"/>
      <w:r w:rsidR="00834BE5" w:rsidRPr="00394100">
        <w:rPr>
          <w:rFonts w:ascii="Times New Roman" w:hAnsi="Times New Roman" w:cs="Times New Roman"/>
          <w:lang w:val="pl-PL"/>
        </w:rPr>
        <w:t>sprzeczne są zmiany w prawie, związane z materialnymi zainteresowaniami obywateli (podwy</w:t>
      </w:r>
      <w:r w:rsidR="006C0357" w:rsidRPr="00394100">
        <w:rPr>
          <w:rFonts w:ascii="Times New Roman" w:hAnsi="Times New Roman" w:cs="Times New Roman"/>
          <w:lang w:val="pl-PL"/>
        </w:rPr>
        <w:t>ższ</w:t>
      </w:r>
      <w:r w:rsidR="00834BE5" w:rsidRPr="00394100">
        <w:rPr>
          <w:rFonts w:ascii="Times New Roman" w:hAnsi="Times New Roman" w:cs="Times New Roman"/>
          <w:lang w:val="pl-PL"/>
        </w:rPr>
        <w:t xml:space="preserve">enie różnych opłat i podatków, </w:t>
      </w:r>
      <w:r w:rsidR="006C0357" w:rsidRPr="00394100">
        <w:rPr>
          <w:rFonts w:ascii="Times New Roman" w:hAnsi="Times New Roman" w:cs="Times New Roman"/>
          <w:lang w:val="pl-PL"/>
        </w:rPr>
        <w:t>wzrost</w:t>
      </w:r>
      <w:r w:rsidR="00834BE5" w:rsidRPr="00394100">
        <w:rPr>
          <w:rFonts w:ascii="Times New Roman" w:hAnsi="Times New Roman" w:cs="Times New Roman"/>
          <w:lang w:val="pl-PL"/>
        </w:rPr>
        <w:t xml:space="preserve"> cen, wydłużenie wieku odej</w:t>
      </w:r>
      <w:r w:rsidR="006C0357" w:rsidRPr="00394100">
        <w:rPr>
          <w:rFonts w:ascii="Times New Roman" w:hAnsi="Times New Roman" w:cs="Times New Roman"/>
          <w:lang w:val="pl-PL"/>
        </w:rPr>
        <w:t>ś</w:t>
      </w:r>
      <w:r w:rsidR="00834BE5" w:rsidRPr="00394100">
        <w:rPr>
          <w:rFonts w:ascii="Times New Roman" w:hAnsi="Times New Roman" w:cs="Times New Roman"/>
          <w:lang w:val="pl-PL"/>
        </w:rPr>
        <w:t>cia na emeryturę itp.).</w:t>
      </w:r>
      <w:r w:rsidR="001B2B95" w:rsidRPr="00394100">
        <w:rPr>
          <w:rFonts w:ascii="Times New Roman" w:hAnsi="Times New Roman" w:cs="Times New Roman"/>
          <w:lang w:val="pl-PL"/>
        </w:rPr>
        <w:t xml:space="preserve"> Ludzie </w:t>
      </w:r>
      <w:r w:rsidR="0054700E" w:rsidRPr="00394100">
        <w:rPr>
          <w:rFonts w:ascii="Times New Roman" w:hAnsi="Times New Roman" w:cs="Times New Roman"/>
          <w:lang w:val="pl-PL"/>
        </w:rPr>
        <w:t>mają wiele</w:t>
      </w:r>
      <w:r w:rsidR="001B2B95" w:rsidRPr="00394100">
        <w:rPr>
          <w:rFonts w:ascii="Times New Roman" w:hAnsi="Times New Roman" w:cs="Times New Roman"/>
          <w:lang w:val="pl-PL"/>
        </w:rPr>
        <w:t xml:space="preserve"> okazji do for</w:t>
      </w:r>
      <w:r w:rsidR="0054700E" w:rsidRPr="00394100">
        <w:rPr>
          <w:rFonts w:ascii="Times New Roman" w:hAnsi="Times New Roman" w:cs="Times New Roman"/>
          <w:lang w:val="pl-PL"/>
        </w:rPr>
        <w:t>mowania negatywnych doświadczeń</w:t>
      </w:r>
      <w:r w:rsidR="001B2B95" w:rsidRPr="00394100">
        <w:rPr>
          <w:rFonts w:ascii="Times New Roman" w:hAnsi="Times New Roman" w:cs="Times New Roman"/>
          <w:lang w:val="pl-PL"/>
        </w:rPr>
        <w:t xml:space="preserve"> i żadne rzeczywiste lub pozorowane pozytywne działania władz nie są w stanie przebić mur</w:t>
      </w:r>
      <w:r w:rsidR="0054700E" w:rsidRPr="00394100">
        <w:rPr>
          <w:rFonts w:ascii="Times New Roman" w:hAnsi="Times New Roman" w:cs="Times New Roman"/>
          <w:lang w:val="pl-PL"/>
        </w:rPr>
        <w:t>u</w:t>
      </w:r>
      <w:r w:rsidR="001B2B95" w:rsidRPr="00394100">
        <w:rPr>
          <w:rFonts w:ascii="Times New Roman" w:hAnsi="Times New Roman" w:cs="Times New Roman"/>
          <w:lang w:val="pl-PL"/>
        </w:rPr>
        <w:t xml:space="preserve"> </w:t>
      </w:r>
      <w:r w:rsidR="0054700E" w:rsidRPr="00394100">
        <w:rPr>
          <w:rFonts w:ascii="Times New Roman" w:hAnsi="Times New Roman" w:cs="Times New Roman"/>
          <w:lang w:val="pl-PL"/>
        </w:rPr>
        <w:t xml:space="preserve">braku </w:t>
      </w:r>
      <w:r w:rsidR="001B2B95" w:rsidRPr="00394100">
        <w:rPr>
          <w:rFonts w:ascii="Times New Roman" w:hAnsi="Times New Roman" w:cs="Times New Roman"/>
          <w:lang w:val="pl-PL"/>
        </w:rPr>
        <w:t>zaufania, podejrzliwości i ignorowania prawa. Prawodawca i obrońca norm prawa, pracownik dydaktyczny i praktykujący prawnik, państwo i instytucje społeczne</w:t>
      </w:r>
      <w:r w:rsidR="00E071A3" w:rsidRPr="00394100">
        <w:rPr>
          <w:rFonts w:ascii="Times New Roman" w:hAnsi="Times New Roman" w:cs="Times New Roman"/>
          <w:lang w:val="pl-PL"/>
        </w:rPr>
        <w:t>, zawsze będą w sytuacji spóźnienia, zawsze będą w sytuacji opóźnienia, promując normy i przepisy, które od podstaw pozbawione aktualności. Prawna przemoc powoduje przeciwieństwo,</w:t>
      </w:r>
      <w:r w:rsidR="001B2B95" w:rsidRPr="00394100">
        <w:rPr>
          <w:rFonts w:ascii="Times New Roman" w:hAnsi="Times New Roman" w:cs="Times New Roman"/>
          <w:lang w:val="pl-PL"/>
        </w:rPr>
        <w:t xml:space="preserve"> </w:t>
      </w:r>
      <w:r w:rsidR="00E071A3" w:rsidRPr="00394100">
        <w:rPr>
          <w:rFonts w:ascii="Times New Roman" w:hAnsi="Times New Roman" w:cs="Times New Roman"/>
          <w:lang w:val="pl-PL"/>
        </w:rPr>
        <w:t>bowiem jedynym i</w:t>
      </w:r>
      <w:r w:rsidR="007F65B4" w:rsidRPr="00394100">
        <w:rPr>
          <w:rFonts w:ascii="Times New Roman" w:hAnsi="Times New Roman" w:cs="Times New Roman"/>
          <w:lang w:val="pl-PL"/>
        </w:rPr>
        <w:t xml:space="preserve"> głównym</w:t>
      </w:r>
      <w:r w:rsidR="00E071A3" w:rsidRPr="00394100">
        <w:rPr>
          <w:rFonts w:ascii="Times New Roman" w:hAnsi="Times New Roman" w:cs="Times New Roman"/>
          <w:lang w:val="pl-PL"/>
        </w:rPr>
        <w:t xml:space="preserve"> celem jest to, żeby państwo było producentem</w:t>
      </w:r>
      <w:r w:rsidR="007F65B4" w:rsidRPr="00394100">
        <w:rPr>
          <w:rFonts w:ascii="Times New Roman" w:hAnsi="Times New Roman" w:cs="Times New Roman"/>
          <w:lang w:val="pl-PL"/>
        </w:rPr>
        <w:t xml:space="preserve"> życiowo aktualnych sensów, wśród których znajd</w:t>
      </w:r>
      <w:r w:rsidR="00E071A3" w:rsidRPr="00394100">
        <w:rPr>
          <w:rFonts w:ascii="Times New Roman" w:hAnsi="Times New Roman" w:cs="Times New Roman"/>
          <w:lang w:val="pl-PL"/>
        </w:rPr>
        <w:t>z</w:t>
      </w:r>
      <w:r w:rsidR="007F65B4" w:rsidRPr="00394100">
        <w:rPr>
          <w:rFonts w:ascii="Times New Roman" w:hAnsi="Times New Roman" w:cs="Times New Roman"/>
          <w:lang w:val="pl-PL"/>
        </w:rPr>
        <w:t>ie się miejsce dla sensu przestrzegania norm prawa.</w:t>
      </w:r>
      <w:r w:rsidR="00D11656" w:rsidRPr="00394100">
        <w:rPr>
          <w:rFonts w:ascii="Times New Roman" w:hAnsi="Times New Roman" w:cs="Times New Roman"/>
          <w:lang w:val="pl-PL"/>
        </w:rPr>
        <w:t xml:space="preserve"> </w:t>
      </w:r>
      <w:r w:rsidR="000D4BD5" w:rsidRPr="00394100">
        <w:rPr>
          <w:rFonts w:ascii="Times New Roman" w:hAnsi="Times New Roman" w:cs="Times New Roman"/>
          <w:lang w:val="pl-PL"/>
        </w:rPr>
        <w:t>Ale mamy na myśli państwo dojrzałe, państwo posługujące się doświadczeniem i kierujące się logiką, opartą o naukę i moralność.</w:t>
      </w:r>
      <w:r w:rsidR="001D4CA3" w:rsidRPr="00394100">
        <w:rPr>
          <w:rFonts w:ascii="Times New Roman" w:hAnsi="Times New Roman" w:cs="Times New Roman"/>
          <w:lang w:val="pl-PL"/>
        </w:rPr>
        <w:t xml:space="preserve"> </w:t>
      </w:r>
      <w:r w:rsidR="005F15D7" w:rsidRPr="00394100">
        <w:rPr>
          <w:rFonts w:ascii="Times New Roman" w:hAnsi="Times New Roman" w:cs="Times New Roman"/>
          <w:lang w:val="pl-PL"/>
        </w:rPr>
        <w:t xml:space="preserve">Chyba już czas na </w:t>
      </w:r>
      <w:r w:rsidR="001D4CA3" w:rsidRPr="00394100">
        <w:rPr>
          <w:rFonts w:ascii="Times New Roman" w:hAnsi="Times New Roman" w:cs="Times New Roman"/>
          <w:lang w:val="pl-PL"/>
        </w:rPr>
        <w:t>uznanie prawa za żywe odzwierciedlenie wszystkich procesów, które mają swoją wartość i znaczenie w społeczeństwie, a nie jako środek kształtowania społeczeństwa i zarządzania nim.</w:t>
      </w:r>
    </w:p>
    <w:p w:rsidR="008F6F26" w:rsidRPr="00394100" w:rsidRDefault="008F6F26" w:rsidP="00394100">
      <w:pPr>
        <w:spacing w:after="0"/>
        <w:ind w:firstLine="708"/>
        <w:jc w:val="both"/>
        <w:rPr>
          <w:rFonts w:ascii="Times New Roman" w:hAnsi="Times New Roman" w:cs="Times New Roman"/>
          <w:lang w:val="pl-PL"/>
        </w:rPr>
      </w:pPr>
    </w:p>
    <w:p w:rsidR="0055648D" w:rsidRPr="00394100" w:rsidRDefault="00F843A6" w:rsidP="00394100">
      <w:pPr>
        <w:spacing w:after="0"/>
        <w:jc w:val="both"/>
        <w:rPr>
          <w:rFonts w:ascii="Times New Roman" w:hAnsi="Times New Roman" w:cs="Times New Roman"/>
          <w:b/>
          <w:lang w:val="pl-PL"/>
        </w:rPr>
      </w:pPr>
      <w:r w:rsidRPr="00394100">
        <w:rPr>
          <w:rFonts w:ascii="Times New Roman" w:hAnsi="Times New Roman" w:cs="Times New Roman"/>
          <w:b/>
          <w:lang w:val="pl-PL"/>
        </w:rPr>
        <w:t>Bibliografia</w:t>
      </w:r>
    </w:p>
    <w:p w:rsidR="00394100" w:rsidRPr="00394100" w:rsidRDefault="00394100" w:rsidP="00394100">
      <w:pPr>
        <w:pStyle w:val="NormalnyWeb"/>
        <w:spacing w:before="0" w:beforeAutospacing="0" w:after="0" w:afterAutospacing="0" w:line="276" w:lineRule="auto"/>
        <w:ind w:left="284" w:hanging="284"/>
        <w:jc w:val="both"/>
        <w:rPr>
          <w:sz w:val="22"/>
          <w:szCs w:val="22"/>
          <w:lang w:val="pl-PL"/>
        </w:rPr>
      </w:pPr>
      <w:r w:rsidRPr="00394100">
        <w:rPr>
          <w:sz w:val="22"/>
          <w:szCs w:val="22"/>
          <w:lang w:val="pl-PL"/>
        </w:rPr>
        <w:t xml:space="preserve">Durkheim, E. (1968). </w:t>
      </w:r>
      <w:r w:rsidRPr="00394100">
        <w:rPr>
          <w:i/>
          <w:sz w:val="22"/>
          <w:szCs w:val="22"/>
          <w:lang w:val="pl-PL"/>
        </w:rPr>
        <w:t>Zasady metody socjologicznej</w:t>
      </w:r>
      <w:r w:rsidRPr="00394100">
        <w:rPr>
          <w:sz w:val="22"/>
          <w:szCs w:val="22"/>
          <w:lang w:val="pl-PL"/>
        </w:rPr>
        <w:t>. Przekład J. Szacki. Warszawa.</w:t>
      </w:r>
    </w:p>
    <w:p w:rsidR="00394100" w:rsidRPr="00394100" w:rsidRDefault="00394100" w:rsidP="00394100">
      <w:pPr>
        <w:pStyle w:val="NormalnyWeb"/>
        <w:spacing w:before="0" w:beforeAutospacing="0" w:after="0" w:afterAutospacing="0" w:line="276" w:lineRule="auto"/>
        <w:ind w:left="284" w:hanging="284"/>
        <w:jc w:val="both"/>
        <w:rPr>
          <w:sz w:val="22"/>
          <w:szCs w:val="22"/>
          <w:lang w:val="pl-PL"/>
        </w:rPr>
      </w:pPr>
      <w:r w:rsidRPr="00394100">
        <w:rPr>
          <w:sz w:val="22"/>
          <w:szCs w:val="22"/>
          <w:lang w:val="pl-PL"/>
        </w:rPr>
        <w:t xml:space="preserve">Durkheim, E. (1999). </w:t>
      </w:r>
      <w:r w:rsidRPr="00394100">
        <w:rPr>
          <w:i/>
          <w:sz w:val="22"/>
          <w:szCs w:val="22"/>
          <w:lang w:val="pl-PL"/>
        </w:rPr>
        <w:t>O podziale pracy społecznej</w:t>
      </w:r>
      <w:r w:rsidRPr="00394100">
        <w:rPr>
          <w:sz w:val="22"/>
          <w:szCs w:val="22"/>
          <w:lang w:val="pl-PL"/>
        </w:rPr>
        <w:t xml:space="preserve">. Przekład K. </w:t>
      </w:r>
      <w:proofErr w:type="spellStart"/>
      <w:r w:rsidRPr="00394100">
        <w:rPr>
          <w:sz w:val="22"/>
          <w:szCs w:val="22"/>
          <w:lang w:val="pl-PL"/>
        </w:rPr>
        <w:t>Wakar</w:t>
      </w:r>
      <w:proofErr w:type="spellEnd"/>
      <w:r w:rsidRPr="00394100">
        <w:rPr>
          <w:sz w:val="22"/>
          <w:szCs w:val="22"/>
          <w:lang w:val="pl-PL"/>
        </w:rPr>
        <w:t>. Warszawa.</w:t>
      </w:r>
    </w:p>
    <w:p w:rsidR="00394100" w:rsidRPr="00394100" w:rsidRDefault="00394100" w:rsidP="00394100">
      <w:pPr>
        <w:spacing w:after="0"/>
        <w:ind w:left="284" w:hanging="284"/>
        <w:jc w:val="both"/>
        <w:rPr>
          <w:rFonts w:ascii="Times New Roman" w:hAnsi="Times New Roman" w:cs="Times New Roman"/>
          <w:lang w:val="pl-PL"/>
        </w:rPr>
      </w:pPr>
      <w:r w:rsidRPr="00394100">
        <w:rPr>
          <w:rFonts w:ascii="Times New Roman" w:hAnsi="Times New Roman" w:cs="Times New Roman"/>
          <w:lang w:val="pl-PL"/>
        </w:rPr>
        <w:t xml:space="preserve">Giddens, A. (2012). </w:t>
      </w:r>
      <w:r w:rsidRPr="00394100">
        <w:rPr>
          <w:rFonts w:ascii="Times New Roman" w:hAnsi="Times New Roman" w:cs="Times New Roman"/>
          <w:i/>
          <w:lang w:val="pl-PL"/>
        </w:rPr>
        <w:t>Socjologia</w:t>
      </w:r>
      <w:r w:rsidRPr="00394100">
        <w:rPr>
          <w:rFonts w:ascii="Times New Roman" w:hAnsi="Times New Roman" w:cs="Times New Roman"/>
          <w:lang w:val="pl-PL"/>
        </w:rPr>
        <w:t>. Warszawa: Wydawnictwo Naukowe PWN.</w:t>
      </w:r>
    </w:p>
    <w:p w:rsidR="00394100" w:rsidRPr="00394100" w:rsidRDefault="00394100" w:rsidP="00394100">
      <w:pPr>
        <w:spacing w:after="0"/>
        <w:ind w:left="284" w:hanging="284"/>
        <w:jc w:val="both"/>
        <w:rPr>
          <w:rFonts w:ascii="Times New Roman" w:hAnsi="Times New Roman" w:cs="Times New Roman"/>
          <w:lang w:val="en-US"/>
        </w:rPr>
      </w:pPr>
      <w:proofErr w:type="spellStart"/>
      <w:r w:rsidRPr="00394100">
        <w:rPr>
          <w:rFonts w:ascii="Times New Roman" w:hAnsi="Times New Roman" w:cs="Times New Roman"/>
          <w:lang w:val="pl-PL"/>
        </w:rPr>
        <w:t>Gurvitch</w:t>
      </w:r>
      <w:proofErr w:type="spellEnd"/>
      <w:r w:rsidRPr="00394100">
        <w:rPr>
          <w:rFonts w:ascii="Times New Roman" w:hAnsi="Times New Roman" w:cs="Times New Roman"/>
          <w:lang w:val="pl-PL"/>
        </w:rPr>
        <w:t xml:space="preserve">, G. (2001). </w:t>
      </w:r>
      <w:r w:rsidRPr="00394100">
        <w:rPr>
          <w:rFonts w:ascii="Times New Roman" w:hAnsi="Times New Roman" w:cs="Times New Roman"/>
          <w:i/>
          <w:iCs/>
          <w:shd w:val="clear" w:color="auto" w:fill="FFFFFF"/>
          <w:lang w:val="en-US"/>
        </w:rPr>
        <w:t>Sociology of Law</w:t>
      </w:r>
      <w:r w:rsidRPr="00394100">
        <w:rPr>
          <w:rFonts w:ascii="Times New Roman" w:hAnsi="Times New Roman" w:cs="Times New Roman"/>
          <w:shd w:val="clear" w:color="auto" w:fill="FFFFFF"/>
          <w:lang w:val="en-US"/>
        </w:rPr>
        <w:t>.</w:t>
      </w:r>
      <w:r w:rsidRPr="00394100">
        <w:rPr>
          <w:rFonts w:ascii="Times New Roman" w:hAnsi="Times New Roman" w:cs="Times New Roman"/>
          <w:lang w:val="en-US"/>
        </w:rPr>
        <w:t xml:space="preserve"> New Brunswick-New Jersey: Transaction Publishers.</w:t>
      </w:r>
    </w:p>
    <w:p w:rsidR="00394100" w:rsidRPr="00394100" w:rsidRDefault="00394100" w:rsidP="00394100">
      <w:pPr>
        <w:spacing w:after="0"/>
        <w:ind w:left="284" w:hanging="284"/>
        <w:jc w:val="both"/>
        <w:rPr>
          <w:rFonts w:ascii="Times New Roman" w:hAnsi="Times New Roman" w:cs="Times New Roman"/>
          <w:iCs/>
          <w:shd w:val="clear" w:color="auto" w:fill="FFFFFF"/>
        </w:rPr>
      </w:pPr>
      <w:r w:rsidRPr="00394100">
        <w:rPr>
          <w:rFonts w:ascii="Times New Roman" w:hAnsi="Times New Roman" w:cs="Times New Roman"/>
          <w:iCs/>
          <w:shd w:val="clear" w:color="auto" w:fill="FFFFFF"/>
        </w:rPr>
        <w:t>Гурвич</w:t>
      </w:r>
      <w:r w:rsidRPr="00394100">
        <w:rPr>
          <w:rFonts w:ascii="Times New Roman" w:hAnsi="Times New Roman" w:cs="Times New Roman"/>
          <w:iCs/>
          <w:shd w:val="clear" w:color="auto" w:fill="FFFFFF"/>
          <w:lang w:val="en-US"/>
        </w:rPr>
        <w:t>,</w:t>
      </w:r>
      <w:r w:rsidRPr="00394100">
        <w:rPr>
          <w:rFonts w:ascii="Times New Roman" w:hAnsi="Times New Roman" w:cs="Times New Roman"/>
          <w:iCs/>
          <w:shd w:val="clear" w:color="auto" w:fill="FFFFFF"/>
        </w:rPr>
        <w:t xml:space="preserve"> Г.Д. </w:t>
      </w:r>
      <w:r w:rsidRPr="00394100">
        <w:rPr>
          <w:rFonts w:ascii="Times New Roman" w:hAnsi="Times New Roman" w:cs="Times New Roman"/>
          <w:iCs/>
          <w:shd w:val="clear" w:color="auto" w:fill="FFFFFF"/>
          <w:lang w:val="en-US"/>
        </w:rPr>
        <w:t>(2004).</w:t>
      </w:r>
      <w:r w:rsidRPr="00394100">
        <w:rPr>
          <w:rFonts w:ascii="Times New Roman" w:hAnsi="Times New Roman" w:cs="Times New Roman"/>
          <w:iCs/>
          <w:shd w:val="clear" w:color="auto" w:fill="FFFFFF"/>
        </w:rPr>
        <w:t xml:space="preserve"> </w:t>
      </w:r>
      <w:r w:rsidRPr="00394100">
        <w:rPr>
          <w:rFonts w:ascii="Times New Roman" w:hAnsi="Times New Roman" w:cs="Times New Roman"/>
          <w:i/>
          <w:iCs/>
          <w:shd w:val="clear" w:color="auto" w:fill="FFFFFF"/>
        </w:rPr>
        <w:t>Философия и социология права: Избранные сочинения</w:t>
      </w:r>
      <w:r w:rsidRPr="00394100">
        <w:rPr>
          <w:rFonts w:ascii="Times New Roman" w:hAnsi="Times New Roman" w:cs="Times New Roman"/>
          <w:iCs/>
          <w:shd w:val="clear" w:color="auto" w:fill="FFFFFF"/>
        </w:rPr>
        <w:t>. Перевод М.В. Антонова, Л.В. Ворониной. Санкт-Петербург: Издательский Дом С.-Петерб. гос. ун-та, Издательство юридического факультета С.-Петерб. гос. ун-та.</w:t>
      </w:r>
    </w:p>
    <w:p w:rsidR="00394100" w:rsidRPr="00394100" w:rsidRDefault="00394100" w:rsidP="00394100">
      <w:pPr>
        <w:spacing w:after="0"/>
        <w:ind w:left="284" w:hanging="284"/>
        <w:jc w:val="both"/>
        <w:rPr>
          <w:rFonts w:ascii="Times New Roman" w:hAnsi="Times New Roman" w:cs="Times New Roman"/>
          <w:shd w:val="clear" w:color="auto" w:fill="FFFFFF"/>
        </w:rPr>
      </w:pPr>
      <w:proofErr w:type="spellStart"/>
      <w:r w:rsidRPr="00394100">
        <w:rPr>
          <w:rFonts w:ascii="Times New Roman" w:hAnsi="Times New Roman" w:cs="Times New Roman"/>
          <w:iCs/>
          <w:shd w:val="clear" w:color="auto" w:fill="FFFFFF"/>
          <w:lang w:val="en-US"/>
        </w:rPr>
        <w:t>Habermas</w:t>
      </w:r>
      <w:proofErr w:type="spellEnd"/>
      <w:r w:rsidRPr="00394100">
        <w:rPr>
          <w:rFonts w:ascii="Times New Roman" w:hAnsi="Times New Roman" w:cs="Times New Roman"/>
          <w:iCs/>
          <w:shd w:val="clear" w:color="auto" w:fill="FFFFFF"/>
          <w:lang w:val="en-US"/>
        </w:rPr>
        <w:t>, J. (1968).</w:t>
      </w:r>
      <w:r w:rsidRPr="00394100">
        <w:rPr>
          <w:rFonts w:ascii="Times New Roman" w:hAnsi="Times New Roman" w:cs="Times New Roman"/>
          <w:i/>
          <w:iCs/>
          <w:shd w:val="clear" w:color="auto" w:fill="FFFFFF"/>
          <w:lang w:val="en-US"/>
        </w:rPr>
        <w:t xml:space="preserve"> </w:t>
      </w:r>
      <w:proofErr w:type="spellStart"/>
      <w:r w:rsidRPr="00394100">
        <w:rPr>
          <w:rFonts w:ascii="Times New Roman" w:hAnsi="Times New Roman" w:cs="Times New Roman"/>
          <w:i/>
          <w:shd w:val="clear" w:color="auto" w:fill="FFFFFF"/>
          <w:lang w:val="en-US"/>
        </w:rPr>
        <w:t>Technic</w:t>
      </w:r>
      <w:proofErr w:type="spellEnd"/>
      <w:r w:rsidRPr="00394100">
        <w:rPr>
          <w:rFonts w:ascii="Times New Roman" w:hAnsi="Times New Roman" w:cs="Times New Roman"/>
          <w:i/>
          <w:shd w:val="clear" w:color="auto" w:fill="FFFFFF"/>
        </w:rPr>
        <w:t xml:space="preserve"> </w:t>
      </w:r>
      <w:r w:rsidRPr="00394100">
        <w:rPr>
          <w:rFonts w:ascii="Times New Roman" w:hAnsi="Times New Roman" w:cs="Times New Roman"/>
          <w:i/>
          <w:shd w:val="clear" w:color="auto" w:fill="FFFFFF"/>
          <w:lang w:val="en-US"/>
        </w:rPr>
        <w:t>und</w:t>
      </w:r>
      <w:r w:rsidRPr="00394100">
        <w:rPr>
          <w:rFonts w:ascii="Times New Roman" w:hAnsi="Times New Roman" w:cs="Times New Roman"/>
          <w:i/>
          <w:shd w:val="clear" w:color="auto" w:fill="FFFFFF"/>
        </w:rPr>
        <w:t xml:space="preserve"> </w:t>
      </w:r>
      <w:proofErr w:type="spellStart"/>
      <w:r w:rsidRPr="00394100">
        <w:rPr>
          <w:rFonts w:ascii="Times New Roman" w:hAnsi="Times New Roman" w:cs="Times New Roman"/>
          <w:i/>
          <w:shd w:val="clear" w:color="auto" w:fill="FFFFFF"/>
          <w:lang w:val="en-US"/>
        </w:rPr>
        <w:t>Wissenscchaft</w:t>
      </w:r>
      <w:proofErr w:type="spellEnd"/>
      <w:r w:rsidRPr="00394100">
        <w:rPr>
          <w:rFonts w:ascii="Times New Roman" w:hAnsi="Times New Roman" w:cs="Times New Roman"/>
          <w:i/>
          <w:shd w:val="clear" w:color="auto" w:fill="FFFFFF"/>
        </w:rPr>
        <w:t xml:space="preserve"> </w:t>
      </w:r>
      <w:proofErr w:type="spellStart"/>
      <w:r w:rsidRPr="00394100">
        <w:rPr>
          <w:rFonts w:ascii="Times New Roman" w:hAnsi="Times New Roman" w:cs="Times New Roman"/>
          <w:i/>
          <w:shd w:val="clear" w:color="auto" w:fill="FFFFFF"/>
          <w:lang w:val="en-US"/>
        </w:rPr>
        <w:t>als</w:t>
      </w:r>
      <w:proofErr w:type="spellEnd"/>
      <w:r w:rsidRPr="00394100">
        <w:rPr>
          <w:rFonts w:ascii="Times New Roman" w:hAnsi="Times New Roman" w:cs="Times New Roman"/>
          <w:i/>
          <w:shd w:val="clear" w:color="auto" w:fill="FFFFFF"/>
        </w:rPr>
        <w:t xml:space="preserve"> </w:t>
      </w:r>
      <w:proofErr w:type="spellStart"/>
      <w:r w:rsidRPr="00394100">
        <w:rPr>
          <w:rFonts w:ascii="Times New Roman" w:hAnsi="Times New Roman" w:cs="Times New Roman"/>
          <w:i/>
          <w:shd w:val="clear" w:color="auto" w:fill="FFFFFF"/>
          <w:lang w:val="en-US"/>
        </w:rPr>
        <w:t>Ideologie</w:t>
      </w:r>
      <w:proofErr w:type="spellEnd"/>
      <w:r w:rsidRPr="00394100">
        <w:rPr>
          <w:rFonts w:ascii="Times New Roman" w:hAnsi="Times New Roman" w:cs="Times New Roman"/>
          <w:shd w:val="clear" w:color="auto" w:fill="FFFFFF"/>
        </w:rPr>
        <w:t xml:space="preserve">. </w:t>
      </w:r>
      <w:r w:rsidRPr="00394100">
        <w:rPr>
          <w:rFonts w:ascii="Times New Roman" w:hAnsi="Times New Roman" w:cs="Times New Roman"/>
          <w:shd w:val="clear" w:color="auto" w:fill="FFFFFF"/>
          <w:lang w:val="en-US"/>
        </w:rPr>
        <w:t>Frankfurt</w:t>
      </w:r>
      <w:r w:rsidRPr="00394100">
        <w:rPr>
          <w:rFonts w:ascii="Times New Roman" w:hAnsi="Times New Roman" w:cs="Times New Roman"/>
          <w:shd w:val="clear" w:color="auto" w:fill="FFFFFF"/>
        </w:rPr>
        <w:t xml:space="preserve"> </w:t>
      </w:r>
      <w:r w:rsidRPr="00394100">
        <w:rPr>
          <w:rFonts w:ascii="Times New Roman" w:hAnsi="Times New Roman" w:cs="Times New Roman"/>
          <w:shd w:val="clear" w:color="auto" w:fill="FFFFFF"/>
          <w:lang w:val="en-US"/>
        </w:rPr>
        <w:t>am</w:t>
      </w:r>
      <w:r w:rsidRPr="00394100">
        <w:rPr>
          <w:rFonts w:ascii="Times New Roman" w:hAnsi="Times New Roman" w:cs="Times New Roman"/>
          <w:shd w:val="clear" w:color="auto" w:fill="FFFFFF"/>
        </w:rPr>
        <w:t xml:space="preserve"> </w:t>
      </w:r>
      <w:r w:rsidRPr="00394100">
        <w:rPr>
          <w:rFonts w:ascii="Times New Roman" w:hAnsi="Times New Roman" w:cs="Times New Roman"/>
          <w:shd w:val="clear" w:color="auto" w:fill="FFFFFF"/>
          <w:lang w:val="en-US"/>
        </w:rPr>
        <w:t>Main</w:t>
      </w:r>
      <w:r w:rsidRPr="00394100">
        <w:rPr>
          <w:rFonts w:ascii="Times New Roman" w:hAnsi="Times New Roman" w:cs="Times New Roman"/>
          <w:shd w:val="clear" w:color="auto" w:fill="FFFFFF"/>
        </w:rPr>
        <w:t>.</w:t>
      </w:r>
    </w:p>
    <w:p w:rsidR="00394100" w:rsidRPr="00394100" w:rsidRDefault="00394100" w:rsidP="00394100">
      <w:pPr>
        <w:spacing w:after="0"/>
        <w:ind w:left="284" w:hanging="284"/>
        <w:jc w:val="both"/>
        <w:rPr>
          <w:rFonts w:ascii="Times New Roman" w:hAnsi="Times New Roman" w:cs="Times New Roman"/>
        </w:rPr>
      </w:pPr>
      <w:r w:rsidRPr="00394100">
        <w:rPr>
          <w:rFonts w:ascii="Times New Roman" w:hAnsi="Times New Roman" w:cs="Times New Roman"/>
          <w:iCs/>
        </w:rPr>
        <w:t>Хабермас, Ю.</w:t>
      </w:r>
      <w:r w:rsidRPr="00394100">
        <w:rPr>
          <w:rFonts w:ascii="Times New Roman" w:hAnsi="Times New Roman" w:cs="Times New Roman"/>
        </w:rPr>
        <w:t xml:space="preserve"> (2000). </w:t>
      </w:r>
      <w:r w:rsidRPr="00394100">
        <w:rPr>
          <w:rFonts w:ascii="Times New Roman" w:hAnsi="Times New Roman" w:cs="Times New Roman"/>
          <w:i/>
        </w:rPr>
        <w:t>Моральное сознание и коммуникативное действие</w:t>
      </w:r>
      <w:r w:rsidRPr="00394100">
        <w:rPr>
          <w:rFonts w:ascii="Times New Roman" w:hAnsi="Times New Roman" w:cs="Times New Roman"/>
        </w:rPr>
        <w:t>. Санкт-Петербург.</w:t>
      </w:r>
    </w:p>
    <w:p w:rsidR="00394100" w:rsidRPr="00394100" w:rsidRDefault="00394100" w:rsidP="00394100">
      <w:pPr>
        <w:spacing w:after="0"/>
        <w:ind w:left="284" w:hanging="284"/>
        <w:jc w:val="both"/>
        <w:rPr>
          <w:rFonts w:ascii="Times New Roman" w:hAnsi="Times New Roman" w:cs="Times New Roman"/>
          <w:lang w:val="pl-PL"/>
        </w:rPr>
      </w:pPr>
      <w:proofErr w:type="spellStart"/>
      <w:r w:rsidRPr="00394100">
        <w:rPr>
          <w:rFonts w:ascii="Times New Roman" w:hAnsi="Times New Roman" w:cs="Times New Roman"/>
          <w:lang w:val="en-US"/>
        </w:rPr>
        <w:t>Luhmann</w:t>
      </w:r>
      <w:proofErr w:type="spellEnd"/>
      <w:r w:rsidRPr="00394100">
        <w:rPr>
          <w:rFonts w:ascii="Times New Roman" w:hAnsi="Times New Roman" w:cs="Times New Roman"/>
          <w:lang w:val="en-US"/>
        </w:rPr>
        <w:t>, N. (2004).</w:t>
      </w:r>
      <w:r w:rsidRPr="00394100">
        <w:rPr>
          <w:rFonts w:ascii="Times New Roman" w:hAnsi="Times New Roman" w:cs="Times New Roman"/>
          <w:i/>
          <w:lang w:val="en-US"/>
        </w:rPr>
        <w:t xml:space="preserve"> Law as a social system</w:t>
      </w:r>
      <w:r w:rsidRPr="00394100">
        <w:rPr>
          <w:rFonts w:ascii="Times New Roman" w:hAnsi="Times New Roman" w:cs="Times New Roman"/>
          <w:lang w:val="en-US"/>
        </w:rPr>
        <w:t xml:space="preserve">. </w:t>
      </w:r>
      <w:r w:rsidRPr="00394100">
        <w:rPr>
          <w:rFonts w:ascii="Times New Roman" w:hAnsi="Times New Roman" w:cs="Times New Roman"/>
          <w:lang w:val="pl-PL"/>
        </w:rPr>
        <w:t>Oxford.</w:t>
      </w:r>
    </w:p>
    <w:p w:rsidR="00394100" w:rsidRPr="00394100" w:rsidRDefault="00394100" w:rsidP="00394100">
      <w:pPr>
        <w:pStyle w:val="Default"/>
        <w:spacing w:line="276" w:lineRule="auto"/>
        <w:ind w:left="284" w:hanging="284"/>
        <w:jc w:val="both"/>
        <w:rPr>
          <w:color w:val="auto"/>
          <w:sz w:val="22"/>
          <w:szCs w:val="22"/>
          <w:lang w:val="en-US"/>
        </w:rPr>
      </w:pPr>
      <w:proofErr w:type="spellStart"/>
      <w:r w:rsidRPr="00394100">
        <w:rPr>
          <w:color w:val="auto"/>
          <w:sz w:val="22"/>
          <w:szCs w:val="22"/>
          <w:lang w:val="pl-PL"/>
        </w:rPr>
        <w:t>Lymar</w:t>
      </w:r>
      <w:proofErr w:type="spellEnd"/>
      <w:r w:rsidRPr="00394100">
        <w:rPr>
          <w:color w:val="auto"/>
          <w:sz w:val="22"/>
          <w:szCs w:val="22"/>
          <w:lang w:val="pl-PL"/>
        </w:rPr>
        <w:t>, A. (2013).</w:t>
      </w:r>
      <w:r w:rsidRPr="00394100">
        <w:rPr>
          <w:i/>
          <w:color w:val="auto"/>
          <w:sz w:val="22"/>
          <w:szCs w:val="22"/>
          <w:lang w:val="pl-PL"/>
        </w:rPr>
        <w:t xml:space="preserve"> </w:t>
      </w:r>
      <w:r w:rsidRPr="00394100">
        <w:rPr>
          <w:color w:val="auto"/>
          <w:sz w:val="22"/>
          <w:szCs w:val="22"/>
          <w:lang w:val="pl-PL"/>
        </w:rPr>
        <w:t xml:space="preserve">Młodzież w sytuacji imitacji i bezwładności państwa. Postawienie problemu. W: M. Borkowski i in. (red.). </w:t>
      </w:r>
      <w:r w:rsidRPr="00394100">
        <w:rPr>
          <w:i/>
          <w:color w:val="auto"/>
          <w:sz w:val="22"/>
          <w:szCs w:val="22"/>
          <w:lang w:val="pl-PL"/>
        </w:rPr>
        <w:t>Edukacja dla bezpieczeństwa. Wyzwania i zagrożenia w XXI wieku.</w:t>
      </w:r>
      <w:r w:rsidRPr="00394100">
        <w:rPr>
          <w:color w:val="auto"/>
          <w:sz w:val="22"/>
          <w:szCs w:val="22"/>
          <w:lang w:val="pl-PL"/>
        </w:rPr>
        <w:t xml:space="preserve"> </w:t>
      </w:r>
      <w:r w:rsidRPr="00394100">
        <w:rPr>
          <w:i/>
          <w:color w:val="auto"/>
          <w:sz w:val="22"/>
          <w:szCs w:val="22"/>
          <w:lang w:val="pl-PL"/>
        </w:rPr>
        <w:t xml:space="preserve">Cyberprzestrzeń a bezpieczeństwo jednostki, t. 2 </w:t>
      </w:r>
      <w:r w:rsidRPr="00394100">
        <w:rPr>
          <w:color w:val="auto"/>
          <w:sz w:val="22"/>
          <w:szCs w:val="22"/>
          <w:lang w:val="pl-PL"/>
        </w:rPr>
        <w:t xml:space="preserve">(s. </w:t>
      </w:r>
      <w:proofErr w:type="spellStart"/>
      <w:r w:rsidRPr="00394100">
        <w:rPr>
          <w:color w:val="auto"/>
          <w:sz w:val="22"/>
          <w:szCs w:val="22"/>
          <w:lang w:val="pl-PL"/>
        </w:rPr>
        <w:t>93–100</w:t>
      </w:r>
      <w:proofErr w:type="spellEnd"/>
      <w:r w:rsidRPr="00394100">
        <w:rPr>
          <w:color w:val="auto"/>
          <w:sz w:val="22"/>
          <w:szCs w:val="22"/>
          <w:lang w:val="pl-PL"/>
        </w:rPr>
        <w:t xml:space="preserve">). </w:t>
      </w:r>
      <w:proofErr w:type="spellStart"/>
      <w:r w:rsidRPr="00394100">
        <w:rPr>
          <w:color w:val="auto"/>
          <w:sz w:val="22"/>
          <w:szCs w:val="22"/>
          <w:lang w:val="en-US"/>
        </w:rPr>
        <w:t>Poznań</w:t>
      </w:r>
      <w:proofErr w:type="spellEnd"/>
      <w:r w:rsidRPr="00394100">
        <w:rPr>
          <w:color w:val="auto"/>
          <w:sz w:val="22"/>
          <w:szCs w:val="22"/>
          <w:lang w:val="en-US"/>
        </w:rPr>
        <w:t xml:space="preserve">: </w:t>
      </w:r>
      <w:proofErr w:type="spellStart"/>
      <w:r w:rsidRPr="00394100">
        <w:rPr>
          <w:color w:val="auto"/>
          <w:sz w:val="22"/>
          <w:szCs w:val="22"/>
          <w:lang w:val="en-US"/>
        </w:rPr>
        <w:t>Wydawnictwo</w:t>
      </w:r>
      <w:proofErr w:type="spellEnd"/>
      <w:r w:rsidRPr="00394100">
        <w:rPr>
          <w:color w:val="auto"/>
          <w:sz w:val="22"/>
          <w:szCs w:val="22"/>
          <w:lang w:val="en-US"/>
        </w:rPr>
        <w:t xml:space="preserve"> </w:t>
      </w:r>
      <w:proofErr w:type="spellStart"/>
      <w:r w:rsidRPr="00394100">
        <w:rPr>
          <w:color w:val="auto"/>
          <w:sz w:val="22"/>
          <w:szCs w:val="22"/>
          <w:lang w:val="en-US"/>
        </w:rPr>
        <w:t>Wyższej</w:t>
      </w:r>
      <w:proofErr w:type="spellEnd"/>
      <w:r w:rsidRPr="00394100">
        <w:rPr>
          <w:color w:val="auto"/>
          <w:sz w:val="22"/>
          <w:szCs w:val="22"/>
          <w:lang w:val="en-US"/>
        </w:rPr>
        <w:t xml:space="preserve"> </w:t>
      </w:r>
      <w:proofErr w:type="spellStart"/>
      <w:r w:rsidRPr="00394100">
        <w:rPr>
          <w:color w:val="auto"/>
          <w:sz w:val="22"/>
          <w:szCs w:val="22"/>
          <w:lang w:val="en-US"/>
        </w:rPr>
        <w:t>Szkoły</w:t>
      </w:r>
      <w:proofErr w:type="spellEnd"/>
      <w:r w:rsidRPr="00394100">
        <w:rPr>
          <w:color w:val="auto"/>
          <w:sz w:val="22"/>
          <w:szCs w:val="22"/>
          <w:lang w:val="en-US"/>
        </w:rPr>
        <w:t xml:space="preserve"> </w:t>
      </w:r>
      <w:proofErr w:type="spellStart"/>
      <w:r w:rsidRPr="00394100">
        <w:rPr>
          <w:color w:val="auto"/>
          <w:sz w:val="22"/>
          <w:szCs w:val="22"/>
          <w:lang w:val="en-US"/>
        </w:rPr>
        <w:t>Bezpieczeństwa</w:t>
      </w:r>
      <w:proofErr w:type="spellEnd"/>
      <w:r w:rsidRPr="00394100">
        <w:rPr>
          <w:color w:val="auto"/>
          <w:sz w:val="22"/>
          <w:szCs w:val="22"/>
          <w:lang w:val="en-US"/>
        </w:rPr>
        <w:t xml:space="preserve"> w </w:t>
      </w:r>
      <w:proofErr w:type="spellStart"/>
      <w:r w:rsidRPr="00394100">
        <w:rPr>
          <w:color w:val="auto"/>
          <w:sz w:val="22"/>
          <w:szCs w:val="22"/>
          <w:lang w:val="en-US"/>
        </w:rPr>
        <w:t>Poznaniu</w:t>
      </w:r>
      <w:proofErr w:type="spellEnd"/>
      <w:r w:rsidRPr="00394100">
        <w:rPr>
          <w:color w:val="auto"/>
          <w:sz w:val="22"/>
          <w:szCs w:val="22"/>
          <w:lang w:val="en-US"/>
        </w:rPr>
        <w:t>.</w:t>
      </w:r>
    </w:p>
    <w:p w:rsidR="00394100" w:rsidRPr="00394100" w:rsidRDefault="00394100" w:rsidP="00394100">
      <w:pPr>
        <w:pStyle w:val="Default"/>
        <w:spacing w:line="276" w:lineRule="auto"/>
        <w:ind w:left="284" w:hanging="284"/>
        <w:jc w:val="both"/>
        <w:rPr>
          <w:sz w:val="22"/>
          <w:szCs w:val="22"/>
          <w:lang w:val="pl-PL"/>
        </w:rPr>
      </w:pPr>
      <w:proofErr w:type="spellStart"/>
      <w:r w:rsidRPr="00394100">
        <w:rPr>
          <w:sz w:val="22"/>
          <w:szCs w:val="22"/>
          <w:lang w:val="en-US"/>
        </w:rPr>
        <w:t>Lymar</w:t>
      </w:r>
      <w:proofErr w:type="spellEnd"/>
      <w:r w:rsidRPr="00394100">
        <w:rPr>
          <w:sz w:val="22"/>
          <w:szCs w:val="22"/>
          <w:lang w:val="en-US"/>
        </w:rPr>
        <w:t>, A. (2017).</w:t>
      </w:r>
      <w:r w:rsidRPr="00394100">
        <w:rPr>
          <w:i/>
          <w:sz w:val="22"/>
          <w:szCs w:val="22"/>
          <w:lang w:val="en-US"/>
        </w:rPr>
        <w:t xml:space="preserve"> </w:t>
      </w:r>
      <w:r w:rsidRPr="00394100">
        <w:rPr>
          <w:sz w:val="22"/>
          <w:szCs w:val="22"/>
          <w:lang w:val="en-US"/>
        </w:rPr>
        <w:t xml:space="preserve">Problems of youth and security in the context of the world of change. </w:t>
      </w:r>
      <w:r w:rsidRPr="00394100">
        <w:rPr>
          <w:i/>
          <w:sz w:val="22"/>
          <w:szCs w:val="22"/>
          <w:lang w:val="pl-PL"/>
        </w:rPr>
        <w:t>Zeszyty Naukowe Gdańskiej Szkoły Wyższej, 17</w:t>
      </w:r>
      <w:r w:rsidRPr="00394100">
        <w:rPr>
          <w:sz w:val="22"/>
          <w:szCs w:val="22"/>
          <w:lang w:val="pl-PL"/>
        </w:rPr>
        <w:t xml:space="preserve">, </w:t>
      </w:r>
      <w:proofErr w:type="spellStart"/>
      <w:r w:rsidRPr="00394100">
        <w:rPr>
          <w:sz w:val="22"/>
          <w:szCs w:val="22"/>
          <w:lang w:val="pl-PL"/>
        </w:rPr>
        <w:t>241–252</w:t>
      </w:r>
      <w:proofErr w:type="spellEnd"/>
      <w:r w:rsidRPr="00394100">
        <w:rPr>
          <w:sz w:val="22"/>
          <w:szCs w:val="22"/>
          <w:lang w:val="pl-PL"/>
        </w:rPr>
        <w:t>.</w:t>
      </w:r>
    </w:p>
    <w:p w:rsidR="00394100" w:rsidRPr="00394100" w:rsidRDefault="00394100" w:rsidP="00394100">
      <w:pPr>
        <w:spacing w:after="0"/>
        <w:ind w:left="284" w:hanging="284"/>
        <w:jc w:val="both"/>
        <w:rPr>
          <w:rFonts w:ascii="Times New Roman" w:hAnsi="Times New Roman" w:cs="Times New Roman"/>
          <w:i/>
        </w:rPr>
      </w:pPr>
      <w:proofErr w:type="spellStart"/>
      <w:r w:rsidRPr="00394100">
        <w:rPr>
          <w:rFonts w:ascii="Times New Roman" w:hAnsi="Times New Roman" w:cs="Times New Roman"/>
          <w:lang w:val="pl-PL"/>
        </w:rPr>
        <w:t>Parsons</w:t>
      </w:r>
      <w:proofErr w:type="spellEnd"/>
      <w:r w:rsidRPr="00394100">
        <w:rPr>
          <w:rFonts w:ascii="Times New Roman" w:hAnsi="Times New Roman" w:cs="Times New Roman"/>
          <w:lang w:val="pl-PL"/>
        </w:rPr>
        <w:t xml:space="preserve">, T. (1937). </w:t>
      </w:r>
      <w:proofErr w:type="spellStart"/>
      <w:r w:rsidRPr="00394100">
        <w:rPr>
          <w:rFonts w:ascii="Times New Roman" w:hAnsi="Times New Roman" w:cs="Times New Roman"/>
          <w:i/>
          <w:lang w:val="pl-PL"/>
        </w:rPr>
        <w:t>The</w:t>
      </w:r>
      <w:proofErr w:type="spellEnd"/>
      <w:r w:rsidRPr="00394100">
        <w:rPr>
          <w:rFonts w:ascii="Times New Roman" w:hAnsi="Times New Roman" w:cs="Times New Roman"/>
          <w:i/>
          <w:lang w:val="pl-PL"/>
        </w:rPr>
        <w:t xml:space="preserve"> </w:t>
      </w:r>
      <w:proofErr w:type="spellStart"/>
      <w:r w:rsidRPr="00394100">
        <w:rPr>
          <w:rFonts w:ascii="Times New Roman" w:hAnsi="Times New Roman" w:cs="Times New Roman"/>
          <w:i/>
          <w:lang w:val="pl-PL"/>
        </w:rPr>
        <w:t>Structure</w:t>
      </w:r>
      <w:proofErr w:type="spellEnd"/>
      <w:r w:rsidRPr="00394100">
        <w:rPr>
          <w:rFonts w:ascii="Times New Roman" w:hAnsi="Times New Roman" w:cs="Times New Roman"/>
          <w:i/>
          <w:lang w:val="pl-PL"/>
        </w:rPr>
        <w:t xml:space="preserve"> of </w:t>
      </w:r>
      <w:proofErr w:type="spellStart"/>
      <w:r w:rsidRPr="00394100">
        <w:rPr>
          <w:rFonts w:ascii="Times New Roman" w:hAnsi="Times New Roman" w:cs="Times New Roman"/>
          <w:i/>
          <w:lang w:val="pl-PL"/>
        </w:rPr>
        <w:t>Social</w:t>
      </w:r>
      <w:proofErr w:type="spellEnd"/>
      <w:r w:rsidRPr="00394100">
        <w:rPr>
          <w:rFonts w:ascii="Times New Roman" w:hAnsi="Times New Roman" w:cs="Times New Roman"/>
          <w:i/>
          <w:lang w:val="pl-PL"/>
        </w:rPr>
        <w:t xml:space="preserve"> Action</w:t>
      </w:r>
      <w:r w:rsidRPr="00394100">
        <w:rPr>
          <w:rFonts w:ascii="Times New Roman" w:hAnsi="Times New Roman" w:cs="Times New Roman"/>
          <w:lang w:val="pl-PL"/>
        </w:rPr>
        <w:t xml:space="preserve">. </w:t>
      </w:r>
      <w:r w:rsidRPr="00394100">
        <w:rPr>
          <w:rFonts w:ascii="Times New Roman" w:hAnsi="Times New Roman" w:cs="Times New Roman"/>
        </w:rPr>
        <w:t>N</w:t>
      </w:r>
      <w:proofErr w:type="spellStart"/>
      <w:r w:rsidRPr="00394100">
        <w:rPr>
          <w:rFonts w:ascii="Times New Roman" w:hAnsi="Times New Roman" w:cs="Times New Roman"/>
          <w:lang w:val="en-US"/>
        </w:rPr>
        <w:t>ew</w:t>
      </w:r>
      <w:proofErr w:type="spellEnd"/>
      <w:r w:rsidRPr="00394100">
        <w:rPr>
          <w:rFonts w:ascii="Times New Roman" w:hAnsi="Times New Roman" w:cs="Times New Roman"/>
          <w:lang w:val="en-US"/>
        </w:rPr>
        <w:t xml:space="preserve"> York.</w:t>
      </w:r>
    </w:p>
    <w:p w:rsidR="00394100" w:rsidRPr="00394100" w:rsidRDefault="00394100" w:rsidP="00394100">
      <w:pPr>
        <w:autoSpaceDE w:val="0"/>
        <w:autoSpaceDN w:val="0"/>
        <w:adjustRightInd w:val="0"/>
        <w:spacing w:after="0"/>
        <w:ind w:left="284" w:hanging="284"/>
        <w:jc w:val="both"/>
        <w:rPr>
          <w:rFonts w:ascii="Times New Roman" w:eastAsia="Calibri" w:hAnsi="Times New Roman" w:cs="Times New Roman"/>
        </w:rPr>
      </w:pPr>
      <w:r w:rsidRPr="00394100">
        <w:rPr>
          <w:rFonts w:ascii="Times New Roman" w:eastAsia="Calibri" w:hAnsi="Times New Roman" w:cs="Times New Roman"/>
        </w:rPr>
        <w:t>Сорокин, П.А</w:t>
      </w:r>
      <w:r w:rsidRPr="00394100">
        <w:rPr>
          <w:rFonts w:ascii="Times New Roman" w:eastAsia="Calibri" w:hAnsi="Times New Roman" w:cs="Times New Roman"/>
          <w:i/>
        </w:rPr>
        <w:t>.</w:t>
      </w:r>
      <w:r w:rsidRPr="00394100">
        <w:rPr>
          <w:rFonts w:ascii="Times New Roman" w:eastAsia="Calibri" w:hAnsi="Times New Roman" w:cs="Times New Roman"/>
        </w:rPr>
        <w:t xml:space="preserve"> (1992). </w:t>
      </w:r>
      <w:r w:rsidRPr="00394100">
        <w:rPr>
          <w:rFonts w:ascii="Times New Roman" w:eastAsia="Calibri" w:hAnsi="Times New Roman" w:cs="Times New Roman"/>
          <w:i/>
        </w:rPr>
        <w:t>Человек. Цивилизация. Общество.</w:t>
      </w:r>
      <w:r w:rsidRPr="00394100">
        <w:rPr>
          <w:rFonts w:ascii="Times New Roman" w:hAnsi="Times New Roman" w:cs="Times New Roman"/>
          <w:i/>
        </w:rPr>
        <w:t xml:space="preserve"> </w:t>
      </w:r>
      <w:r w:rsidRPr="00394100">
        <w:rPr>
          <w:rFonts w:ascii="Times New Roman" w:eastAsia="Calibri" w:hAnsi="Times New Roman" w:cs="Times New Roman"/>
        </w:rPr>
        <w:t>Москва: Политиздат</w:t>
      </w:r>
      <w:r w:rsidRPr="00394100">
        <w:rPr>
          <w:rFonts w:ascii="Times New Roman" w:eastAsia="Calibri" w:hAnsi="Times New Roman" w:cs="Times New Roman"/>
          <w:bCs/>
        </w:rPr>
        <w:t>.</w:t>
      </w:r>
    </w:p>
    <w:p w:rsidR="00394100" w:rsidRPr="00394100" w:rsidRDefault="00394100" w:rsidP="00394100">
      <w:pPr>
        <w:spacing w:after="0"/>
        <w:ind w:left="284" w:hanging="284"/>
        <w:jc w:val="both"/>
        <w:rPr>
          <w:rFonts w:ascii="Times New Roman" w:hAnsi="Times New Roman" w:cs="Times New Roman"/>
        </w:rPr>
      </w:pPr>
      <w:r w:rsidRPr="00394100">
        <w:rPr>
          <w:rFonts w:ascii="Times New Roman" w:hAnsi="Times New Roman" w:cs="Times New Roman"/>
        </w:rPr>
        <w:t xml:space="preserve">Шаронова, А.А. (2013). Коммуникативная модель правовой системы Никласа Лумана: критический анализ. </w:t>
      </w:r>
      <w:r w:rsidRPr="00394100">
        <w:rPr>
          <w:rFonts w:ascii="Times New Roman" w:hAnsi="Times New Roman" w:cs="Times New Roman"/>
          <w:i/>
        </w:rPr>
        <w:t>Ист. и социально-образовательная мысль, 4</w:t>
      </w:r>
      <w:r w:rsidRPr="00394100">
        <w:rPr>
          <w:rFonts w:ascii="Times New Roman" w:hAnsi="Times New Roman" w:cs="Times New Roman"/>
        </w:rPr>
        <w:t>.</w:t>
      </w:r>
    </w:p>
    <w:p w:rsidR="00394100" w:rsidRPr="00394100" w:rsidRDefault="00394100" w:rsidP="00394100">
      <w:pPr>
        <w:rPr>
          <w:rFonts w:ascii="Times New Roman" w:hAnsi="Times New Roman" w:cs="Times New Roman"/>
        </w:rPr>
      </w:pPr>
      <w:r w:rsidRPr="00394100">
        <w:rPr>
          <w:rFonts w:ascii="Times New Roman" w:hAnsi="Times New Roman" w:cs="Times New Roman"/>
          <w:lang w:val="pl-PL"/>
        </w:rPr>
        <w:lastRenderedPageBreak/>
        <w:t>Sztompka</w:t>
      </w:r>
      <w:r w:rsidRPr="00394100">
        <w:rPr>
          <w:rFonts w:ascii="Times New Roman" w:hAnsi="Times New Roman" w:cs="Times New Roman"/>
        </w:rPr>
        <w:t xml:space="preserve">, </w:t>
      </w:r>
      <w:r w:rsidRPr="00394100">
        <w:rPr>
          <w:rFonts w:ascii="Times New Roman" w:hAnsi="Times New Roman" w:cs="Times New Roman"/>
          <w:lang w:val="pl-PL"/>
        </w:rPr>
        <w:t>P</w:t>
      </w:r>
      <w:r w:rsidRPr="00394100">
        <w:rPr>
          <w:rFonts w:ascii="Times New Roman" w:hAnsi="Times New Roman" w:cs="Times New Roman"/>
        </w:rPr>
        <w:t xml:space="preserve">. (2012). </w:t>
      </w:r>
      <w:r w:rsidRPr="00394100">
        <w:rPr>
          <w:rFonts w:ascii="Times New Roman" w:hAnsi="Times New Roman" w:cs="Times New Roman"/>
          <w:i/>
          <w:lang w:val="pl-PL"/>
        </w:rPr>
        <w:t>Socjologia</w:t>
      </w:r>
      <w:r w:rsidRPr="00394100">
        <w:rPr>
          <w:rFonts w:ascii="Times New Roman" w:hAnsi="Times New Roman" w:cs="Times New Roman"/>
          <w:i/>
        </w:rPr>
        <w:t xml:space="preserve">. </w:t>
      </w:r>
      <w:r w:rsidRPr="00394100">
        <w:rPr>
          <w:rFonts w:ascii="Times New Roman" w:hAnsi="Times New Roman" w:cs="Times New Roman"/>
          <w:i/>
          <w:lang w:val="pl-PL"/>
        </w:rPr>
        <w:t>Analiza</w:t>
      </w:r>
      <w:r w:rsidRPr="00394100">
        <w:rPr>
          <w:rFonts w:ascii="Times New Roman" w:hAnsi="Times New Roman" w:cs="Times New Roman"/>
          <w:i/>
        </w:rPr>
        <w:t xml:space="preserve"> </w:t>
      </w:r>
      <w:proofErr w:type="spellStart"/>
      <w:r w:rsidRPr="00394100">
        <w:rPr>
          <w:rFonts w:ascii="Times New Roman" w:hAnsi="Times New Roman" w:cs="Times New Roman"/>
          <w:i/>
          <w:lang w:val="pl-PL"/>
        </w:rPr>
        <w:t>spo</w:t>
      </w:r>
      <w:proofErr w:type="spellEnd"/>
      <w:r w:rsidRPr="00394100">
        <w:rPr>
          <w:rFonts w:ascii="Times New Roman" w:hAnsi="Times New Roman" w:cs="Times New Roman"/>
          <w:i/>
        </w:rPr>
        <w:t>ł</w:t>
      </w:r>
      <w:proofErr w:type="spellStart"/>
      <w:r w:rsidRPr="00394100">
        <w:rPr>
          <w:rFonts w:ascii="Times New Roman" w:hAnsi="Times New Roman" w:cs="Times New Roman"/>
          <w:i/>
          <w:lang w:val="pl-PL"/>
        </w:rPr>
        <w:t>ecze</w:t>
      </w:r>
      <w:proofErr w:type="spellEnd"/>
      <w:r w:rsidRPr="00394100">
        <w:rPr>
          <w:rFonts w:ascii="Times New Roman" w:hAnsi="Times New Roman" w:cs="Times New Roman"/>
          <w:i/>
        </w:rPr>
        <w:t>ń</w:t>
      </w:r>
      <w:proofErr w:type="spellStart"/>
      <w:r w:rsidRPr="00394100">
        <w:rPr>
          <w:rFonts w:ascii="Times New Roman" w:hAnsi="Times New Roman" w:cs="Times New Roman"/>
          <w:i/>
          <w:lang w:val="pl-PL"/>
        </w:rPr>
        <w:t>stwa</w:t>
      </w:r>
      <w:proofErr w:type="spellEnd"/>
      <w:r w:rsidRPr="00394100">
        <w:rPr>
          <w:rFonts w:ascii="Times New Roman" w:hAnsi="Times New Roman" w:cs="Times New Roman"/>
        </w:rPr>
        <w:t xml:space="preserve">. </w:t>
      </w:r>
      <w:r w:rsidRPr="00394100">
        <w:rPr>
          <w:rFonts w:ascii="Times New Roman" w:hAnsi="Times New Roman" w:cs="Times New Roman"/>
          <w:lang w:val="pl-PL"/>
        </w:rPr>
        <w:t>Kraków: Wydawnictwo Znak.</w:t>
      </w:r>
    </w:p>
    <w:p w:rsidR="004E79EE" w:rsidRPr="00394100" w:rsidRDefault="004E79EE" w:rsidP="00394100">
      <w:pPr>
        <w:spacing w:after="0"/>
        <w:jc w:val="both"/>
        <w:rPr>
          <w:rFonts w:ascii="Times New Roman" w:hAnsi="Times New Roman" w:cs="Times New Roman"/>
          <w:lang w:val="pl-PL"/>
        </w:rPr>
      </w:pPr>
    </w:p>
    <w:p w:rsidR="00F843A6" w:rsidRPr="00394100" w:rsidRDefault="00F843A6" w:rsidP="00394100">
      <w:pPr>
        <w:spacing w:after="0"/>
        <w:jc w:val="center"/>
        <w:rPr>
          <w:rFonts w:ascii="Times New Roman" w:hAnsi="Times New Roman" w:cs="Times New Roman"/>
          <w:b/>
          <w:lang w:val="en-US"/>
        </w:rPr>
      </w:pPr>
      <w:r w:rsidRPr="00394100">
        <w:rPr>
          <w:rFonts w:ascii="Times New Roman" w:hAnsi="Times New Roman" w:cs="Times New Roman"/>
          <w:b/>
          <w:lang w:val="en-US"/>
        </w:rPr>
        <w:t>Modern dimensions of legal consciousness. Influence on safety</w:t>
      </w:r>
    </w:p>
    <w:p w:rsidR="00F843A6" w:rsidRPr="00394100" w:rsidRDefault="00F843A6" w:rsidP="00394100">
      <w:pPr>
        <w:spacing w:after="0"/>
        <w:jc w:val="both"/>
        <w:rPr>
          <w:rFonts w:ascii="Times New Roman" w:hAnsi="Times New Roman" w:cs="Times New Roman"/>
          <w:b/>
          <w:lang w:val="en-US"/>
        </w:rPr>
      </w:pPr>
      <w:r w:rsidRPr="00394100">
        <w:rPr>
          <w:rFonts w:ascii="Times New Roman" w:hAnsi="Times New Roman" w:cs="Times New Roman"/>
          <w:b/>
          <w:lang w:val="en-US"/>
        </w:rPr>
        <w:t>Abstract</w:t>
      </w:r>
    </w:p>
    <w:p w:rsidR="00F843A6" w:rsidRPr="00394100" w:rsidRDefault="00F843A6" w:rsidP="00394100">
      <w:pPr>
        <w:spacing w:after="0"/>
        <w:jc w:val="both"/>
        <w:rPr>
          <w:rFonts w:ascii="Times New Roman" w:hAnsi="Times New Roman" w:cs="Times New Roman"/>
          <w:lang w:val="en-US"/>
        </w:rPr>
      </w:pPr>
      <w:r w:rsidRPr="00394100">
        <w:rPr>
          <w:rFonts w:ascii="Times New Roman" w:hAnsi="Times New Roman" w:cs="Times New Roman"/>
          <w:lang w:val="en-US"/>
        </w:rPr>
        <w:t>The article discusses some aspects of processes related to the problem of forming legal awareness, with legal culture and the culture of security. The young generation is deployed as the main object of attention. Attention is drawn to the theoretical elaboration of the problem from a sociological angle.</w:t>
      </w:r>
    </w:p>
    <w:p w:rsidR="00F843A6" w:rsidRPr="00394100" w:rsidRDefault="00F843A6" w:rsidP="00394100">
      <w:pPr>
        <w:spacing w:after="0"/>
        <w:jc w:val="both"/>
        <w:rPr>
          <w:rFonts w:ascii="Times New Roman" w:hAnsi="Times New Roman" w:cs="Times New Roman"/>
          <w:b/>
          <w:lang w:val="en-US"/>
        </w:rPr>
      </w:pPr>
      <w:r w:rsidRPr="00394100">
        <w:rPr>
          <w:rFonts w:ascii="Times New Roman" w:hAnsi="Times New Roman" w:cs="Times New Roman"/>
          <w:b/>
          <w:lang w:val="en-US"/>
        </w:rPr>
        <w:t>Keywords</w:t>
      </w:r>
      <w:r w:rsidRPr="00394100">
        <w:rPr>
          <w:rFonts w:ascii="Times New Roman" w:hAnsi="Times New Roman" w:cs="Times New Roman"/>
          <w:lang w:val="en-US"/>
        </w:rPr>
        <w:t>: legal consciousness, legal culture, legal nihilism, security culture, upbringing of the young generation.</w:t>
      </w:r>
    </w:p>
    <w:p w:rsidR="00F843A6" w:rsidRPr="00394100" w:rsidRDefault="00F843A6" w:rsidP="00394100">
      <w:pPr>
        <w:spacing w:after="0"/>
        <w:jc w:val="both"/>
        <w:rPr>
          <w:rFonts w:ascii="Times New Roman" w:hAnsi="Times New Roman" w:cs="Times New Roman"/>
          <w:lang w:val="en-US"/>
        </w:rPr>
      </w:pPr>
    </w:p>
    <w:sectPr w:rsidR="00F843A6" w:rsidRPr="00394100" w:rsidSect="000D4BD5">
      <w:pgSz w:w="11906" w:h="1683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A9" w:rsidRDefault="00E84FA9" w:rsidP="0033296A">
      <w:pPr>
        <w:spacing w:after="0" w:line="240" w:lineRule="auto"/>
      </w:pPr>
      <w:r>
        <w:separator/>
      </w:r>
    </w:p>
  </w:endnote>
  <w:endnote w:type="continuationSeparator" w:id="0">
    <w:p w:rsidR="00E84FA9" w:rsidRDefault="00E84FA9" w:rsidP="00332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A9" w:rsidRDefault="00E84FA9" w:rsidP="0033296A">
      <w:pPr>
        <w:spacing w:after="0" w:line="240" w:lineRule="auto"/>
      </w:pPr>
      <w:r>
        <w:separator/>
      </w:r>
    </w:p>
  </w:footnote>
  <w:footnote w:type="continuationSeparator" w:id="0">
    <w:p w:rsidR="00E84FA9" w:rsidRDefault="00E84FA9" w:rsidP="003329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5E4"/>
    <w:multiLevelType w:val="multilevel"/>
    <w:tmpl w:val="42DAF17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D05C4"/>
    <w:multiLevelType w:val="multilevel"/>
    <w:tmpl w:val="DC7052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defaultTabStop w:val="708"/>
  <w:hyphenationZone w:val="425"/>
  <w:characterSpacingControl w:val="doNotCompress"/>
  <w:footnotePr>
    <w:footnote w:id="-1"/>
    <w:footnote w:id="0"/>
  </w:footnotePr>
  <w:endnotePr>
    <w:endnote w:id="-1"/>
    <w:endnote w:id="0"/>
  </w:endnotePr>
  <w:compat/>
  <w:rsids>
    <w:rsidRoot w:val="00724708"/>
    <w:rsid w:val="0002016F"/>
    <w:rsid w:val="00027C11"/>
    <w:rsid w:val="00044FD4"/>
    <w:rsid w:val="0005116D"/>
    <w:rsid w:val="00086AEF"/>
    <w:rsid w:val="00097036"/>
    <w:rsid w:val="000D0D4C"/>
    <w:rsid w:val="000D4BD5"/>
    <w:rsid w:val="000F4878"/>
    <w:rsid w:val="001021C7"/>
    <w:rsid w:val="0010543F"/>
    <w:rsid w:val="001B2B95"/>
    <w:rsid w:val="001D33E9"/>
    <w:rsid w:val="001D4CA3"/>
    <w:rsid w:val="00251F7B"/>
    <w:rsid w:val="002859D9"/>
    <w:rsid w:val="00290166"/>
    <w:rsid w:val="002A5926"/>
    <w:rsid w:val="00311938"/>
    <w:rsid w:val="0033296A"/>
    <w:rsid w:val="00394100"/>
    <w:rsid w:val="003E252F"/>
    <w:rsid w:val="00497FBA"/>
    <w:rsid w:val="004A2AA9"/>
    <w:rsid w:val="004A4293"/>
    <w:rsid w:val="004E79EE"/>
    <w:rsid w:val="00540A0B"/>
    <w:rsid w:val="00542BCF"/>
    <w:rsid w:val="0054700E"/>
    <w:rsid w:val="0055648D"/>
    <w:rsid w:val="005B6E4B"/>
    <w:rsid w:val="005F15D7"/>
    <w:rsid w:val="00613E11"/>
    <w:rsid w:val="00622D12"/>
    <w:rsid w:val="006474A8"/>
    <w:rsid w:val="00664270"/>
    <w:rsid w:val="006C0357"/>
    <w:rsid w:val="006F0FCD"/>
    <w:rsid w:val="00724708"/>
    <w:rsid w:val="007F65B4"/>
    <w:rsid w:val="00821838"/>
    <w:rsid w:val="00834BE5"/>
    <w:rsid w:val="00861E78"/>
    <w:rsid w:val="00873D56"/>
    <w:rsid w:val="008F59F0"/>
    <w:rsid w:val="008F6F26"/>
    <w:rsid w:val="00915A9A"/>
    <w:rsid w:val="0098302F"/>
    <w:rsid w:val="009E03C8"/>
    <w:rsid w:val="009E2493"/>
    <w:rsid w:val="00A41650"/>
    <w:rsid w:val="00AB0EE2"/>
    <w:rsid w:val="00AD0B65"/>
    <w:rsid w:val="00B27CD7"/>
    <w:rsid w:val="00B36EE9"/>
    <w:rsid w:val="00B730CF"/>
    <w:rsid w:val="00B816BE"/>
    <w:rsid w:val="00BE06A6"/>
    <w:rsid w:val="00BF12F6"/>
    <w:rsid w:val="00C175B2"/>
    <w:rsid w:val="00C57015"/>
    <w:rsid w:val="00C90EF2"/>
    <w:rsid w:val="00D11656"/>
    <w:rsid w:val="00D37C25"/>
    <w:rsid w:val="00D870B0"/>
    <w:rsid w:val="00DE30DF"/>
    <w:rsid w:val="00E071A3"/>
    <w:rsid w:val="00E84FA9"/>
    <w:rsid w:val="00EC71DF"/>
    <w:rsid w:val="00ED5EE6"/>
    <w:rsid w:val="00EE1A68"/>
    <w:rsid w:val="00EE2671"/>
    <w:rsid w:val="00EF5E10"/>
    <w:rsid w:val="00F843A6"/>
    <w:rsid w:val="00FA7B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47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24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Uwydatnienie">
    <w:name w:val="Emphasis"/>
    <w:basedOn w:val="Domylnaczcionkaakapitu"/>
    <w:uiPriority w:val="20"/>
    <w:qFormat/>
    <w:rsid w:val="00724708"/>
    <w:rPr>
      <w:i/>
      <w:iCs/>
    </w:rPr>
  </w:style>
  <w:style w:type="paragraph" w:customStyle="1" w:styleId="book-paragraph">
    <w:name w:val="book-paragraph"/>
    <w:basedOn w:val="Normalny"/>
    <w:rsid w:val="00724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ipercze">
    <w:name w:val="Hyperlink"/>
    <w:basedOn w:val="Domylnaczcionkaakapitu"/>
    <w:uiPriority w:val="99"/>
    <w:semiHidden/>
    <w:unhideWhenUsed/>
    <w:rsid w:val="00664270"/>
    <w:rPr>
      <w:color w:val="0000FF"/>
      <w:u w:val="single"/>
    </w:rPr>
  </w:style>
  <w:style w:type="paragraph" w:styleId="Tekstprzypisudolnego">
    <w:name w:val="footnote text"/>
    <w:basedOn w:val="Normalny"/>
    <w:link w:val="TekstprzypisudolnegoZnak"/>
    <w:uiPriority w:val="99"/>
    <w:semiHidden/>
    <w:unhideWhenUsed/>
    <w:rsid w:val="003329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296A"/>
    <w:rPr>
      <w:sz w:val="20"/>
      <w:szCs w:val="20"/>
    </w:rPr>
  </w:style>
  <w:style w:type="character" w:styleId="Odwoanieprzypisudolnego">
    <w:name w:val="footnote reference"/>
    <w:basedOn w:val="Domylnaczcionkaakapitu"/>
    <w:uiPriority w:val="99"/>
    <w:semiHidden/>
    <w:unhideWhenUsed/>
    <w:rsid w:val="0033296A"/>
    <w:rPr>
      <w:vertAlign w:val="superscript"/>
    </w:rPr>
  </w:style>
  <w:style w:type="paragraph" w:customStyle="1" w:styleId="Default">
    <w:name w:val="Default"/>
    <w:rsid w:val="00044F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omylnaczcionkaakapitu"/>
    <w:rsid w:val="004E79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A7153-1545-459C-916F-02442BDF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2955</Words>
  <Characters>17735</Characters>
  <Application>Microsoft Office Word</Application>
  <DocSecurity>0</DocSecurity>
  <Lines>147</Lines>
  <Paragraphs>41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TM</cp:lastModifiedBy>
  <cp:revision>15</cp:revision>
  <dcterms:created xsi:type="dcterms:W3CDTF">2018-07-18T12:50:00Z</dcterms:created>
  <dcterms:modified xsi:type="dcterms:W3CDTF">2018-11-07T12:30:00Z</dcterms:modified>
</cp:coreProperties>
</file>